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8" w:lineRule="auto"/>
        <w:jc w:val="left"/>
        <w:rPr>
          <w:rFonts w:ascii="方正小标宋简体" w:hAnsi="宋体" w:eastAsia="方正小标宋简体" w:cs="宋体"/>
          <w:spacing w:val="4"/>
          <w:sz w:val="36"/>
          <w:szCs w:val="36"/>
        </w:rPr>
      </w:pPr>
      <w:bookmarkStart w:id="0" w:name="PO_STextS"/>
      <w:r>
        <w:rPr>
          <w:rFonts w:hint="eastAsia" w:ascii="黑体" w:hAnsi="黑体" w:eastAsia="黑体" w:cs="宋体"/>
          <w:spacing w:val="-15"/>
          <w:sz w:val="32"/>
          <w:szCs w:val="32"/>
        </w:rPr>
        <w:t xml:space="preserve">附件3 </w:t>
      </w:r>
      <w:r>
        <w:rPr>
          <w:rFonts w:hint="eastAsia" w:ascii="宋体" w:hAnsi="宋体" w:cs="宋体"/>
          <w:spacing w:val="-15"/>
          <w:sz w:val="36"/>
          <w:szCs w:val="36"/>
        </w:rPr>
        <w:t xml:space="preserve">                    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              </w:t>
      </w:r>
    </w:p>
    <w:p>
      <w:pPr>
        <w:spacing w:before="117" w:line="218" w:lineRule="auto"/>
        <w:ind w:left="5152" w:hanging="5152" w:hangingChars="1400"/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半年测绘资质单位安全生产抽查情况汇总表</w:t>
      </w:r>
    </w:p>
    <w:tbl>
      <w:tblPr>
        <w:tblStyle w:val="6"/>
        <w:tblW w:w="1399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550"/>
        <w:gridCol w:w="1250"/>
        <w:gridCol w:w="7101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  <w:t>测绘资质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  <w:t>安全生产抽查情况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8"/>
                <w:szCs w:val="28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佰模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伝三维（厦门）信息技术咨询有限公司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安全生产制度不完善；无安全生产检查相关制度材料，无书面证明材料。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厦门电力工程集团有限公司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安全生产日常检查台账记录不齐全。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福建省城发工程技术有限公司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应急救援预案、野外用车管理制度、有限空间安全生产制度不完善；安全生产日常检查不到位；未定期组织开展应急演练；未与外业技术人员签订岗位安全生产责任书。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新诺北斗航科信息技术（厦门）股份有限公司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安全生产经费投入制度不完善；未明确安全生产管理组织机构架设；未定期组织开展应急演练；安全生产日常检查记录不齐全。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福建壹佳测绘有限公司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安全生产管理制度、应急救援预案不完善；安全生产日常检查及劳保用品管理不到位；未明确安全生产管理组织机构架设；未与技术人员签订岗位安全生产责任书；未定期组织开展应急演练。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6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厦门致理信息技术有限公司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单位安全生产主体责任落实不到位；应急救援预案不完善；未明确安全生产管理组织机构架设；未定期开展安全生产日常检查，外业日报告等台账不齐全；未定期组织开展应急演练；未明确安全生产经费投入。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7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厦门诺赛达测绘有限公司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安全生产管理制度、应急救援预案不完善；安全生产日常检查不到位；未明确安全生产经费投入。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8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厦门亚汉测绘有限公司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管理制度、应急救援预案、野外用车管理制度不完善；未明确安全生产管理组织机构架设；未定期组织开展应急演练；未定期开展安全生产日常检查，未建立外业日报告等台账；未与全部技术人员签订岗位安全生产责任书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9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厦门合诚工程检测有限公司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有限空间安全生产制度及室内安全日常检查台账不完善。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10</w:t>
            </w:r>
          </w:p>
        </w:tc>
        <w:tc>
          <w:tcPr>
            <w:tcW w:w="3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中勘岩土（厦门）勘察设计有限公司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71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安全生产管理制度、应急救援预案不完善；安全生产日常检查及隐患排查不到位；项目交底不完善；有限空间部分防护用品不齐全。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spacing w:val="3"/>
                <w:sz w:val="24"/>
              </w:rPr>
              <w:t>整改</w:t>
            </w:r>
          </w:p>
        </w:tc>
      </w:tr>
    </w:tbl>
    <w:p/>
    <w:p>
      <w:r>
        <w:rPr>
          <w:rFonts w:hint="eastAsia" w:ascii="宋体" w:hAnsi="宋体" w:cs="宋体"/>
          <w:spacing w:val="-15"/>
          <w:sz w:val="36"/>
          <w:szCs w:val="36"/>
        </w:rPr>
        <w:t xml:space="preserve">                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</w:t>
      </w:r>
      <w:bookmarkStart w:id="1" w:name="_GoBack"/>
      <w:bookmarkEnd w:id="1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</w:t>
      </w:r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6797264F"/>
    <w:rsid w:val="6CFF55E2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DFBB21"/>
    <w:rsid w:val="7FE7E19D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font41"/>
    <w:basedOn w:val="7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7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2024-07-31T19:04:00Z</dcterms:created>
  <dc:creator>宁帅帅</dc:creator>
  <cp:lastModifiedBy>宁帅帅</cp:lastModifiedBy>
  <dcterms:modified xsi:type="dcterms:W3CDTF">2024-07-31T11:39:16Z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