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15F57D" w14:textId="77777777" w:rsidR="000527F0" w:rsidRPr="00DB0201" w:rsidRDefault="000527F0" w:rsidP="00AF6891">
      <w:pPr>
        <w:autoSpaceDN w:val="0"/>
        <w:ind w:firstLine="480"/>
        <w:jc w:val="center"/>
        <w:rPr>
          <w:rFonts w:ascii="黑体" w:eastAsia="黑体" w:hAnsi="华文中宋"/>
          <w:spacing w:val="-10"/>
          <w:sz w:val="36"/>
          <w:szCs w:val="36"/>
          <w:u w:val="single"/>
        </w:rPr>
      </w:pPr>
      <w:bookmarkStart w:id="0" w:name="_GoBack"/>
      <w:bookmarkEnd w:id="0"/>
      <w:r w:rsidRPr="00DB0201">
        <w:rPr>
          <w:rFonts w:ascii="黑体" w:eastAsia="黑体" w:hAnsi="华文中宋" w:hint="eastAsia"/>
          <w:spacing w:val="-10"/>
          <w:sz w:val="44"/>
          <w:szCs w:val="36"/>
        </w:rPr>
        <w:t>合同编号：</w:t>
      </w:r>
    </w:p>
    <w:p w14:paraId="547780D2" w14:textId="77777777" w:rsidR="00515DC7" w:rsidRPr="00DB0201" w:rsidRDefault="00515DC7" w:rsidP="00515DC7">
      <w:pPr>
        <w:jc w:val="center"/>
        <w:rPr>
          <w:rFonts w:ascii="宋体" w:eastAsia="宋体" w:hAnsi="宋体"/>
          <w:b/>
          <w:spacing w:val="-10"/>
          <w:sz w:val="36"/>
          <w:szCs w:val="36"/>
          <w:u w:val="single"/>
        </w:rPr>
      </w:pPr>
      <w:r w:rsidRPr="00DB0201">
        <w:rPr>
          <w:rFonts w:ascii="宋体" w:eastAsia="宋体" w:hAnsi="宋体" w:hint="eastAsia"/>
          <w:b/>
          <w:spacing w:val="-10"/>
          <w:sz w:val="36"/>
          <w:szCs w:val="36"/>
        </w:rPr>
        <w:t>厦门市国有建设用地使用权出让合同</w:t>
      </w:r>
      <w:r w:rsidR="00C63E21" w:rsidRPr="00DB0201">
        <w:rPr>
          <w:rFonts w:ascii="宋体" w:eastAsia="宋体" w:hAnsi="宋体" w:hint="eastAsia"/>
          <w:b/>
          <w:spacing w:val="-10"/>
          <w:sz w:val="36"/>
          <w:szCs w:val="36"/>
        </w:rPr>
        <w:t>(示范文本）</w:t>
      </w:r>
    </w:p>
    <w:p w14:paraId="0795CBEA" w14:textId="77777777" w:rsidR="006B2EEE" w:rsidRPr="00DB0201" w:rsidRDefault="006B2EEE" w:rsidP="00515DC7">
      <w:pPr>
        <w:jc w:val="center"/>
        <w:rPr>
          <w:rFonts w:ascii="黑体" w:eastAsia="黑体"/>
          <w:b/>
          <w:spacing w:val="-10"/>
          <w:sz w:val="36"/>
          <w:szCs w:val="36"/>
        </w:rPr>
      </w:pPr>
    </w:p>
    <w:p w14:paraId="18BC7866" w14:textId="77777777" w:rsidR="008228AC" w:rsidRPr="00DB0201" w:rsidRDefault="008228AC" w:rsidP="008228AC">
      <w:pPr>
        <w:rPr>
          <w:rFonts w:ascii="仿宋_GB2312"/>
          <w:spacing w:val="-10"/>
        </w:rPr>
      </w:pPr>
      <w:r w:rsidRPr="00DB0201">
        <w:rPr>
          <w:rFonts w:ascii="仿宋_GB2312" w:hint="eastAsia"/>
          <w:spacing w:val="-10"/>
        </w:rPr>
        <w:t>本合同各方当事人：</w:t>
      </w:r>
    </w:p>
    <w:p w14:paraId="116390DD" w14:textId="77777777" w:rsidR="00F769E7" w:rsidRPr="00DB0201" w:rsidRDefault="008228AC" w:rsidP="006B2EEE">
      <w:pPr>
        <w:wordWrap w:val="0"/>
        <w:rPr>
          <w:rFonts w:ascii="仿宋_GB2312"/>
          <w:spacing w:val="-10"/>
        </w:rPr>
      </w:pPr>
      <w:r w:rsidRPr="00DB0201">
        <w:rPr>
          <w:rFonts w:ascii="仿宋_GB2312" w:hint="eastAsia"/>
          <w:spacing w:val="-10"/>
        </w:rPr>
        <w:t>出让人：</w:t>
      </w:r>
      <w:r w:rsidR="00EF1FC7" w:rsidRPr="00DB0201">
        <w:rPr>
          <w:rFonts w:ascii="仿宋_GB2312" w:hint="eastAsia"/>
          <w:spacing w:val="-10"/>
        </w:rPr>
        <w:t>中华人民共和国福建省厦门市自然资源和规划局</w:t>
      </w:r>
    </w:p>
    <w:p w14:paraId="33B91D6B" w14:textId="77777777" w:rsidR="00DF57E9" w:rsidRPr="00DB0201" w:rsidRDefault="00DF57E9" w:rsidP="00DF57E9">
      <w:pPr>
        <w:wordWrap w:val="0"/>
        <w:rPr>
          <w:rFonts w:ascii="黑体"/>
          <w:b/>
          <w:spacing w:val="-10"/>
        </w:rPr>
      </w:pPr>
      <w:r w:rsidRPr="00DB0201">
        <w:rPr>
          <w:rFonts w:ascii="仿宋_GB2312" w:hint="eastAsia"/>
        </w:rPr>
        <w:t>通讯地址：</w:t>
      </w:r>
      <w:r w:rsidRPr="00DB0201">
        <w:rPr>
          <w:rFonts w:ascii="仿宋_GB2312" w:cs="仿宋_GB2312" w:hint="eastAsia"/>
          <w:spacing w:val="-10"/>
        </w:rPr>
        <w:t>厦门市湖滨中路518号</w:t>
      </w:r>
    </w:p>
    <w:p w14:paraId="5FAA4F03" w14:textId="77777777" w:rsidR="00DF57E9" w:rsidRPr="00DB0201" w:rsidRDefault="00DF57E9" w:rsidP="00DF57E9">
      <w:pPr>
        <w:autoSpaceDN w:val="0"/>
        <w:rPr>
          <w:rFonts w:ascii="仿宋_GB2312"/>
        </w:rPr>
      </w:pPr>
      <w:r w:rsidRPr="00DB0201">
        <w:rPr>
          <w:rFonts w:ascii="仿宋_GB2312" w:hint="eastAsia"/>
        </w:rPr>
        <w:t>邮政编码：</w:t>
      </w:r>
      <w:r w:rsidRPr="00DB0201">
        <w:rPr>
          <w:rFonts w:ascii="仿宋_GB2312" w:cs="仿宋_GB2312" w:hint="eastAsia"/>
        </w:rPr>
        <w:t>361013</w:t>
      </w:r>
    </w:p>
    <w:p w14:paraId="23A60853" w14:textId="77777777" w:rsidR="00DF57E9" w:rsidRPr="00DB0201" w:rsidRDefault="00DF57E9" w:rsidP="00DF57E9">
      <w:pPr>
        <w:autoSpaceDN w:val="0"/>
        <w:rPr>
          <w:rFonts w:ascii="仿宋_GB2312" w:cs="仿宋_GB2312"/>
          <w:spacing w:val="-10"/>
        </w:rPr>
      </w:pPr>
      <w:r w:rsidRPr="00DB0201">
        <w:rPr>
          <w:rFonts w:ascii="仿宋_GB2312" w:hint="eastAsia"/>
        </w:rPr>
        <w:t>电话：</w:t>
      </w:r>
      <w:r w:rsidRPr="00DB0201">
        <w:rPr>
          <w:rFonts w:ascii="仿宋_GB2312" w:cs="仿宋_GB2312" w:hint="eastAsia"/>
          <w:spacing w:val="-10"/>
        </w:rPr>
        <w:t>0592-2859021</w:t>
      </w:r>
    </w:p>
    <w:p w14:paraId="339A10A6" w14:textId="77777777" w:rsidR="00DF57E9" w:rsidRPr="00DB0201" w:rsidRDefault="00DF57E9" w:rsidP="00DF57E9">
      <w:pPr>
        <w:autoSpaceDN w:val="0"/>
        <w:rPr>
          <w:rFonts w:ascii="仿宋_GB2312"/>
        </w:rPr>
      </w:pPr>
      <w:r w:rsidRPr="00DB0201">
        <w:rPr>
          <w:rFonts w:ascii="仿宋_GB2312" w:hint="eastAsia"/>
        </w:rPr>
        <w:t>传真：</w:t>
      </w:r>
      <w:r w:rsidRPr="00DB0201">
        <w:rPr>
          <w:rFonts w:ascii="仿宋_GB2312" w:cs="仿宋_GB2312" w:hint="eastAsia"/>
          <w:spacing w:val="-10"/>
        </w:rPr>
        <w:t>0592-</w:t>
      </w:r>
      <w:r w:rsidRPr="00DB0201">
        <w:rPr>
          <w:rFonts w:ascii="仿宋_GB2312" w:cs="仿宋_GB2312"/>
          <w:spacing w:val="-10"/>
        </w:rPr>
        <w:t>2859188</w:t>
      </w:r>
    </w:p>
    <w:p w14:paraId="387D887F" w14:textId="77777777" w:rsidR="008228AC" w:rsidRPr="00DB0201" w:rsidRDefault="008228AC" w:rsidP="008228AC">
      <w:pPr>
        <w:rPr>
          <w:rFonts w:ascii="仿宋_GB2312"/>
          <w:spacing w:val="-10"/>
        </w:rPr>
      </w:pPr>
      <w:r w:rsidRPr="00DB0201">
        <w:rPr>
          <w:rFonts w:ascii="仿宋_GB2312" w:hint="eastAsia"/>
          <w:spacing w:val="-10"/>
        </w:rPr>
        <w:t>受让人：</w:t>
      </w:r>
    </w:p>
    <w:p w14:paraId="42EA41F5" w14:textId="77777777" w:rsidR="008228AC" w:rsidRPr="00DB0201" w:rsidRDefault="008228AC" w:rsidP="008228AC">
      <w:pPr>
        <w:rPr>
          <w:rFonts w:ascii="仿宋_GB2312"/>
          <w:spacing w:val="-10"/>
        </w:rPr>
      </w:pPr>
      <w:r w:rsidRPr="00DB0201">
        <w:rPr>
          <w:rFonts w:ascii="仿宋_GB2312" w:hint="eastAsia"/>
          <w:spacing w:val="-10"/>
        </w:rPr>
        <w:t>通讯地址：</w:t>
      </w:r>
    </w:p>
    <w:p w14:paraId="2FF13B55" w14:textId="77777777" w:rsidR="008228AC" w:rsidRPr="00DB0201" w:rsidRDefault="008228AC" w:rsidP="008228AC">
      <w:pPr>
        <w:rPr>
          <w:rFonts w:ascii="仿宋_GB2312"/>
          <w:spacing w:val="-10"/>
        </w:rPr>
      </w:pPr>
      <w:r w:rsidRPr="00DB0201">
        <w:rPr>
          <w:rFonts w:ascii="仿宋_GB2312" w:hint="eastAsia"/>
          <w:spacing w:val="-10"/>
        </w:rPr>
        <w:t>邮政编码：</w:t>
      </w:r>
    </w:p>
    <w:p w14:paraId="547DF1DC" w14:textId="77777777" w:rsidR="008228AC" w:rsidRPr="00DB0201" w:rsidRDefault="008228AC" w:rsidP="008228AC">
      <w:pPr>
        <w:rPr>
          <w:rFonts w:ascii="仿宋_GB2312"/>
          <w:spacing w:val="-10"/>
        </w:rPr>
      </w:pPr>
      <w:r w:rsidRPr="00DB0201">
        <w:rPr>
          <w:rFonts w:ascii="仿宋_GB2312" w:hint="eastAsia"/>
          <w:spacing w:val="-10"/>
        </w:rPr>
        <w:t>电话：</w:t>
      </w:r>
    </w:p>
    <w:p w14:paraId="7EB477C9" w14:textId="77777777" w:rsidR="008228AC" w:rsidRPr="00DB0201" w:rsidRDefault="008228AC" w:rsidP="008228AC">
      <w:pPr>
        <w:rPr>
          <w:rFonts w:ascii="仿宋_GB2312"/>
          <w:spacing w:val="-10"/>
        </w:rPr>
      </w:pPr>
      <w:r w:rsidRPr="00DB0201">
        <w:rPr>
          <w:rFonts w:ascii="仿宋_GB2312" w:hint="eastAsia"/>
          <w:spacing w:val="-10"/>
        </w:rPr>
        <w:t>传真：</w:t>
      </w:r>
    </w:p>
    <w:p w14:paraId="6C644551" w14:textId="77777777" w:rsidR="006B2EEE" w:rsidRPr="00DB0201" w:rsidRDefault="006B2EEE" w:rsidP="006B2EEE">
      <w:pPr>
        <w:autoSpaceDN w:val="0"/>
        <w:rPr>
          <w:rFonts w:ascii="仿宋_GB2312"/>
        </w:rPr>
      </w:pPr>
      <w:r w:rsidRPr="00DB0201">
        <w:rPr>
          <w:rFonts w:ascii="仿宋_GB2312" w:hint="eastAsia"/>
        </w:rPr>
        <w:t xml:space="preserve">第三方：厦门市同安区人民政府                      </w:t>
      </w:r>
    </w:p>
    <w:p w14:paraId="5DC41276" w14:textId="77777777" w:rsidR="006B2EEE" w:rsidRPr="00DB0201" w:rsidRDefault="006B2EEE" w:rsidP="006B2EEE">
      <w:pPr>
        <w:autoSpaceDN w:val="0"/>
        <w:rPr>
          <w:rFonts w:ascii="仿宋_GB2312"/>
        </w:rPr>
      </w:pPr>
      <w:r w:rsidRPr="00DB0201">
        <w:rPr>
          <w:rFonts w:ascii="仿宋_GB2312" w:hint="eastAsia"/>
        </w:rPr>
        <w:t>通讯地址：厦门市同安区银湖中路1号</w:t>
      </w:r>
    </w:p>
    <w:p w14:paraId="46051135" w14:textId="77777777" w:rsidR="006B2EEE" w:rsidRPr="00DB0201" w:rsidRDefault="006B2EEE" w:rsidP="006B2EEE">
      <w:pPr>
        <w:autoSpaceDN w:val="0"/>
        <w:rPr>
          <w:rFonts w:ascii="仿宋_GB2312"/>
        </w:rPr>
      </w:pPr>
      <w:r w:rsidRPr="00DB0201">
        <w:rPr>
          <w:rFonts w:ascii="仿宋_GB2312" w:hint="eastAsia"/>
        </w:rPr>
        <w:t>邮政编码：361100</w:t>
      </w:r>
    </w:p>
    <w:p w14:paraId="4B71FE03" w14:textId="77777777" w:rsidR="006B2EEE" w:rsidRPr="00DB0201" w:rsidRDefault="006B2EEE" w:rsidP="006B2EEE">
      <w:pPr>
        <w:autoSpaceDN w:val="0"/>
        <w:rPr>
          <w:rFonts w:ascii="仿宋_GB2312"/>
        </w:rPr>
      </w:pPr>
      <w:r w:rsidRPr="00DB0201">
        <w:rPr>
          <w:rFonts w:ascii="仿宋_GB2312" w:hint="eastAsia"/>
        </w:rPr>
        <w:t>电话：0592-7022243</w:t>
      </w:r>
    </w:p>
    <w:p w14:paraId="6F2A982C" w14:textId="77777777" w:rsidR="006B2EEE" w:rsidRPr="00DB0201" w:rsidRDefault="006B2EEE" w:rsidP="006B2EEE">
      <w:pPr>
        <w:autoSpaceDN w:val="0"/>
        <w:rPr>
          <w:rFonts w:ascii="仿宋_GB2312"/>
        </w:rPr>
      </w:pPr>
      <w:r w:rsidRPr="00DB0201">
        <w:rPr>
          <w:rFonts w:ascii="仿宋_GB2312" w:hint="eastAsia"/>
        </w:rPr>
        <w:t>传真：0592-7023433</w:t>
      </w:r>
    </w:p>
    <w:p w14:paraId="501CBD14" w14:textId="77777777" w:rsidR="00507A67" w:rsidRPr="00DB0201" w:rsidRDefault="00507A67" w:rsidP="00BC22F4">
      <w:pPr>
        <w:autoSpaceDN w:val="0"/>
        <w:rPr>
          <w:rFonts w:ascii="黑体" w:eastAsia="黑体"/>
          <w:b/>
          <w:bCs/>
        </w:rPr>
      </w:pPr>
    </w:p>
    <w:p w14:paraId="798E9416" w14:textId="77777777" w:rsidR="006B2EEE" w:rsidRPr="00DB0201" w:rsidRDefault="006B2EEE" w:rsidP="00BC22F4">
      <w:pPr>
        <w:autoSpaceDN w:val="0"/>
        <w:rPr>
          <w:rFonts w:ascii="黑体" w:eastAsia="黑体"/>
          <w:b/>
          <w:bCs/>
        </w:rPr>
      </w:pPr>
    </w:p>
    <w:p w14:paraId="6DD3F871" w14:textId="77777777" w:rsidR="006B2EEE" w:rsidRPr="00DB0201" w:rsidRDefault="006B2EEE" w:rsidP="00BC22F4">
      <w:pPr>
        <w:autoSpaceDN w:val="0"/>
        <w:rPr>
          <w:rFonts w:ascii="黑体" w:eastAsia="黑体"/>
          <w:b/>
          <w:bCs/>
        </w:rPr>
      </w:pPr>
    </w:p>
    <w:p w14:paraId="77EEE8FB" w14:textId="77777777" w:rsidR="00BC22F4" w:rsidRPr="00DB0201" w:rsidRDefault="00BC22F4" w:rsidP="00BC22F4">
      <w:pPr>
        <w:autoSpaceDN w:val="0"/>
        <w:rPr>
          <w:rFonts w:ascii="仿宋_GB2312"/>
        </w:rPr>
      </w:pPr>
    </w:p>
    <w:p w14:paraId="236CCE9C" w14:textId="77777777" w:rsidR="000527F0" w:rsidRPr="00DB0201" w:rsidRDefault="000527F0" w:rsidP="00402D86">
      <w:pPr>
        <w:autoSpaceDN w:val="0"/>
        <w:spacing w:beforeLines="50" w:before="280" w:afterLines="50" w:after="280"/>
        <w:jc w:val="center"/>
        <w:rPr>
          <w:rFonts w:ascii="黑体" w:eastAsia="黑体"/>
          <w:sz w:val="36"/>
          <w:szCs w:val="36"/>
        </w:rPr>
      </w:pPr>
      <w:r w:rsidRPr="00DB0201">
        <w:rPr>
          <w:rFonts w:ascii="黑体" w:eastAsia="黑体" w:hint="eastAsia"/>
          <w:sz w:val="36"/>
          <w:szCs w:val="36"/>
        </w:rPr>
        <w:lastRenderedPageBreak/>
        <w:t>第一章  总  则</w:t>
      </w:r>
    </w:p>
    <w:p w14:paraId="203F0007" w14:textId="77777777" w:rsidR="00507A67" w:rsidRPr="00DB0201" w:rsidRDefault="00507A67" w:rsidP="00507A67">
      <w:pPr>
        <w:numPr>
          <w:ilvl w:val="0"/>
          <w:numId w:val="13"/>
        </w:numPr>
        <w:ind w:left="0" w:firstLine="687"/>
        <w:rPr>
          <w:rFonts w:ascii="仿宋_GB2312"/>
        </w:rPr>
      </w:pPr>
      <w:r w:rsidRPr="00DB0201">
        <w:rPr>
          <w:rFonts w:ascii="仿宋_GB2312" w:hint="eastAsia"/>
        </w:rPr>
        <w:t xml:space="preserve">  根据《中华人民共和国物权法》、《中华人民共和国合同法》、《中华人民共和国土地管理法》、《中华人民共和国城市房地产管理法》等法律、有关行政法规及土地供应政策规定，当事人各方本着平等、自愿、有偿、诚实信用的原则，订立本合同。</w:t>
      </w:r>
    </w:p>
    <w:p w14:paraId="2BF0DFB7" w14:textId="77777777" w:rsidR="00507A67" w:rsidRPr="00DB0201" w:rsidRDefault="00507A67" w:rsidP="00507A67">
      <w:pPr>
        <w:numPr>
          <w:ilvl w:val="0"/>
          <w:numId w:val="13"/>
        </w:numPr>
        <w:ind w:left="0" w:firstLine="687"/>
        <w:rPr>
          <w:rFonts w:ascii="仿宋_GB2312"/>
        </w:rPr>
      </w:pPr>
      <w:r w:rsidRPr="00DB0201">
        <w:rPr>
          <w:rFonts w:ascii="仿宋_GB2312" w:hint="eastAsia"/>
        </w:rPr>
        <w:t xml:space="preserve">  出让土地的所有权属中华人民共和国，出让人根据法律的授权出让国有建设用地使用权。地下资源、埋藏物和市政公用设施不属于国有建设用地使用权出让范围。</w:t>
      </w:r>
    </w:p>
    <w:p w14:paraId="52C33AC8" w14:textId="77777777" w:rsidR="00507A67" w:rsidRPr="00DB0201" w:rsidRDefault="00507A67" w:rsidP="00507A67">
      <w:pPr>
        <w:numPr>
          <w:ilvl w:val="0"/>
          <w:numId w:val="13"/>
        </w:numPr>
        <w:ind w:left="0" w:firstLine="687"/>
        <w:rPr>
          <w:rFonts w:ascii="仿宋_GB2312"/>
        </w:rPr>
      </w:pPr>
      <w:r w:rsidRPr="00DB0201">
        <w:rPr>
          <w:rFonts w:ascii="仿宋_GB2312" w:hint="eastAsia"/>
        </w:rPr>
        <w:t xml:space="preserve">  受让人对依法取得的国有建设用地，在出让期限内享有占有、使用、收益和依法处置的权利，有权利用该土地依法建造建筑物、构筑物及其附属设施。</w:t>
      </w:r>
    </w:p>
    <w:p w14:paraId="26B2F98D" w14:textId="77777777" w:rsidR="000527F0" w:rsidRPr="00DB0201" w:rsidRDefault="000527F0" w:rsidP="00402D86">
      <w:pPr>
        <w:autoSpaceDN w:val="0"/>
        <w:spacing w:beforeLines="50" w:before="280" w:afterLines="50" w:after="280"/>
        <w:jc w:val="center"/>
        <w:rPr>
          <w:rFonts w:ascii="黑体" w:eastAsia="黑体"/>
          <w:sz w:val="36"/>
          <w:szCs w:val="36"/>
        </w:rPr>
      </w:pPr>
      <w:r w:rsidRPr="00DB0201">
        <w:rPr>
          <w:rFonts w:ascii="黑体" w:eastAsia="黑体" w:hint="eastAsia"/>
          <w:sz w:val="36"/>
          <w:szCs w:val="36"/>
        </w:rPr>
        <w:t>第二章  出让土地的交付与出让价款的缴纳</w:t>
      </w:r>
    </w:p>
    <w:p w14:paraId="3B1C6978" w14:textId="77777777" w:rsidR="000527F0" w:rsidRPr="00DB0201" w:rsidRDefault="000527F0" w:rsidP="008228AC">
      <w:pPr>
        <w:numPr>
          <w:ilvl w:val="0"/>
          <w:numId w:val="13"/>
        </w:numPr>
        <w:ind w:left="0" w:firstLine="687"/>
        <w:rPr>
          <w:rFonts w:ascii="仿宋_GB2312"/>
          <w:u w:val="single"/>
        </w:rPr>
      </w:pPr>
      <w:r w:rsidRPr="00DB0201">
        <w:rPr>
          <w:rFonts w:ascii="仿宋_GB2312" w:hint="eastAsia"/>
        </w:rPr>
        <w:t>出让人根据厦府</w:t>
      </w:r>
      <w:r w:rsidR="00507A67" w:rsidRPr="00DB0201">
        <w:rPr>
          <w:rFonts w:ascii="仿宋_GB2312" w:hint="eastAsia"/>
        </w:rPr>
        <w:t>[</w:t>
      </w:r>
      <w:r w:rsidR="008228AC" w:rsidRPr="00DB0201">
        <w:rPr>
          <w:rFonts w:ascii="仿宋_GB2312" w:hint="eastAsia"/>
        </w:rPr>
        <w:t>201</w:t>
      </w:r>
      <w:r w:rsidR="00C32CE6" w:rsidRPr="00DB0201">
        <w:rPr>
          <w:rFonts w:ascii="仿宋_GB2312" w:hint="eastAsia"/>
        </w:rPr>
        <w:t>9</w:t>
      </w:r>
      <w:r w:rsidR="00507A67" w:rsidRPr="00DB0201">
        <w:rPr>
          <w:rFonts w:ascii="仿宋_GB2312" w:hint="eastAsia"/>
        </w:rPr>
        <w:t>]</w:t>
      </w:r>
      <w:r w:rsidR="00DB0201" w:rsidRPr="00DB0201">
        <w:rPr>
          <w:rFonts w:ascii="仿宋_GB2312"/>
        </w:rPr>
        <w:t>348</w:t>
      </w:r>
      <w:r w:rsidRPr="00DB0201">
        <w:rPr>
          <w:rFonts w:ascii="仿宋_GB2312" w:hint="eastAsia"/>
        </w:rPr>
        <w:t>号文，</w:t>
      </w:r>
      <w:r w:rsidR="00507A67" w:rsidRPr="00DB0201">
        <w:rPr>
          <w:rFonts w:ascii="仿宋_GB2312" w:hint="eastAsia"/>
        </w:rPr>
        <w:t>出让给受让人的本合同项下宗地编号为</w:t>
      </w:r>
      <w:r w:rsidR="00795CF4" w:rsidRPr="00DB0201">
        <w:rPr>
          <w:rFonts w:ascii="仿宋_GB2312" w:hint="eastAsia"/>
        </w:rPr>
        <w:t>T2019G0</w:t>
      </w:r>
      <w:r w:rsidR="002F589D" w:rsidRPr="00DB0201">
        <w:rPr>
          <w:rFonts w:ascii="仿宋_GB2312" w:hint="eastAsia"/>
        </w:rPr>
        <w:t>7</w:t>
      </w:r>
      <w:r w:rsidR="006B2EEE" w:rsidRPr="00DB0201">
        <w:rPr>
          <w:rFonts w:ascii="仿宋_GB2312" w:hint="eastAsia"/>
        </w:rPr>
        <w:t>-G</w:t>
      </w:r>
      <w:r w:rsidR="00507A67" w:rsidRPr="00DB0201">
        <w:rPr>
          <w:rFonts w:ascii="仿宋_GB2312" w:hint="eastAsia"/>
        </w:rPr>
        <w:t>，出让宗地面积大写</w:t>
      </w:r>
      <w:r w:rsidR="002F589D" w:rsidRPr="00DB0201">
        <w:rPr>
          <w:rFonts w:ascii="仿宋_GB2312" w:hint="eastAsia"/>
        </w:rPr>
        <w:t>壹万捌仟捌佰零壹点贰贰壹</w:t>
      </w:r>
      <w:r w:rsidR="006B2EEE" w:rsidRPr="00DB0201">
        <w:rPr>
          <w:rFonts w:ascii="仿宋_GB2312" w:hint="eastAsia"/>
        </w:rPr>
        <w:t xml:space="preserve">平方米（小写 </w:t>
      </w:r>
      <w:r w:rsidR="002F589D" w:rsidRPr="00DB0201">
        <w:rPr>
          <w:rFonts w:ascii="仿宋_GB2312" w:hAnsi="仿宋" w:cs="黑体" w:hint="eastAsia"/>
          <w:spacing w:val="-4"/>
          <w:w w:val="90"/>
          <w:kern w:val="0"/>
        </w:rPr>
        <w:t>18801.221</w:t>
      </w:r>
      <w:r w:rsidR="006B2EEE" w:rsidRPr="00DB0201">
        <w:rPr>
          <w:rFonts w:ascii="仿宋_GB2312" w:hint="eastAsia"/>
        </w:rPr>
        <w:t>平方米）</w:t>
      </w:r>
      <w:r w:rsidR="006B2EEE" w:rsidRPr="00DB0201">
        <w:rPr>
          <w:rFonts w:ascii="仿宋_GB2312" w:hint="eastAsia"/>
          <w:b/>
        </w:rPr>
        <w:t>。</w:t>
      </w:r>
    </w:p>
    <w:p w14:paraId="4C06F2DD" w14:textId="77777777" w:rsidR="000527F0" w:rsidRPr="00DB0201" w:rsidRDefault="000527F0" w:rsidP="001541E4">
      <w:pPr>
        <w:autoSpaceDN w:val="0"/>
        <w:ind w:firstLineChars="200" w:firstLine="659"/>
        <w:rPr>
          <w:rFonts w:ascii="仿宋_GB2312"/>
        </w:rPr>
      </w:pPr>
      <w:r w:rsidRPr="00DB0201">
        <w:rPr>
          <w:rFonts w:ascii="仿宋_GB2312" w:hint="eastAsia"/>
        </w:rPr>
        <w:t>本合同项下出让宗地坐落于</w:t>
      </w:r>
      <w:r w:rsidR="001541E4" w:rsidRPr="00DB0201">
        <w:rPr>
          <w:rFonts w:ascii="仿宋_GB2312" w:hint="eastAsia"/>
        </w:rPr>
        <w:t>同安区</w:t>
      </w:r>
      <w:r w:rsidR="00B05EF6" w:rsidRPr="00DB0201">
        <w:rPr>
          <w:rFonts w:ascii="仿宋_GB2312" w:hint="eastAsia"/>
        </w:rPr>
        <w:t>工业集中区集隆路与同辉南路交叉口东北侧</w:t>
      </w:r>
      <w:r w:rsidR="006B2EEE" w:rsidRPr="00DB0201">
        <w:rPr>
          <w:rFonts w:ascii="仿宋_GB2312" w:hint="eastAsia"/>
        </w:rPr>
        <w:t>。</w:t>
      </w:r>
    </w:p>
    <w:p w14:paraId="419FF30F" w14:textId="77777777" w:rsidR="000527F0" w:rsidRPr="00DB0201" w:rsidRDefault="000527F0" w:rsidP="00612E52">
      <w:pPr>
        <w:autoSpaceDN w:val="0"/>
        <w:ind w:firstLineChars="200" w:firstLine="659"/>
        <w:rPr>
          <w:rFonts w:ascii="仿宋_GB2312"/>
        </w:rPr>
      </w:pPr>
      <w:r w:rsidRPr="00DB0201">
        <w:rPr>
          <w:rFonts w:ascii="仿宋_GB2312" w:hint="eastAsia"/>
        </w:rPr>
        <w:t>本合同项下出让宗地的平面界址见附件1《出让宗地平面界址图》。</w:t>
      </w:r>
    </w:p>
    <w:p w14:paraId="303C5A12" w14:textId="77777777" w:rsidR="000527F0" w:rsidRPr="00DB0201" w:rsidRDefault="000527F0" w:rsidP="00612E52">
      <w:pPr>
        <w:autoSpaceDN w:val="0"/>
        <w:ind w:firstLineChars="200" w:firstLine="659"/>
        <w:rPr>
          <w:rFonts w:ascii="仿宋_GB2312"/>
          <w:i/>
          <w:iCs/>
        </w:rPr>
      </w:pPr>
      <w:r w:rsidRPr="00DB0201">
        <w:rPr>
          <w:rFonts w:ascii="仿宋_GB2312" w:hint="eastAsia"/>
        </w:rPr>
        <w:t>本合同项下出让宗地竖向界限待受让人取得《建设工程规划许可证》后，由出让人与受让人签订补充合同明确。</w:t>
      </w:r>
    </w:p>
    <w:p w14:paraId="1658334B" w14:textId="77777777" w:rsidR="000527F0" w:rsidRPr="00DB0201" w:rsidRDefault="00792EAF" w:rsidP="00507A67">
      <w:pPr>
        <w:numPr>
          <w:ilvl w:val="0"/>
          <w:numId w:val="13"/>
        </w:numPr>
        <w:ind w:left="0" w:firstLine="687"/>
        <w:rPr>
          <w:rFonts w:ascii="仿宋_GB2312"/>
          <w:i/>
          <w:iCs/>
        </w:rPr>
      </w:pPr>
      <w:r w:rsidRPr="00DB0201">
        <w:rPr>
          <w:rFonts w:ascii="仿宋_GB2312" w:hint="eastAsia"/>
        </w:rPr>
        <w:t>本合同项下出让宗地的用途为：</w:t>
      </w:r>
      <w:r w:rsidR="00287C9E" w:rsidRPr="00DB0201">
        <w:rPr>
          <w:rFonts w:ascii="仿宋_GB2312" w:hint="eastAsia"/>
        </w:rPr>
        <w:t>0601工业用地（工业厂房及附属设施）</w:t>
      </w:r>
      <w:r w:rsidR="00B6358C" w:rsidRPr="00DB0201">
        <w:rPr>
          <w:rFonts w:ascii="仿宋_GB2312" w:hint="eastAsia"/>
        </w:rPr>
        <w:t>。</w:t>
      </w:r>
    </w:p>
    <w:p w14:paraId="50B4740D" w14:textId="77777777" w:rsidR="008228AC" w:rsidRPr="00DB0201" w:rsidRDefault="008228AC" w:rsidP="00B6358C">
      <w:pPr>
        <w:numPr>
          <w:ilvl w:val="0"/>
          <w:numId w:val="13"/>
        </w:numPr>
        <w:ind w:left="0" w:firstLine="687"/>
        <w:rPr>
          <w:rFonts w:ascii="仿宋_GB2312"/>
        </w:rPr>
      </w:pPr>
      <w:r w:rsidRPr="00DB0201">
        <w:rPr>
          <w:rFonts w:ascii="仿宋_GB2312" w:hint="eastAsia"/>
        </w:rPr>
        <w:t>出让人与受让人均同意由第</w:t>
      </w:r>
      <w:r w:rsidR="00B6358C" w:rsidRPr="00DB0201">
        <w:rPr>
          <w:rFonts w:ascii="仿宋_GB2312" w:hint="eastAsia"/>
        </w:rPr>
        <w:t>三</w:t>
      </w:r>
      <w:r w:rsidRPr="00DB0201">
        <w:rPr>
          <w:rFonts w:ascii="仿宋_GB2312" w:hint="eastAsia"/>
        </w:rPr>
        <w:t>方负责在年月日</w:t>
      </w:r>
      <w:r w:rsidRPr="00DB0201">
        <w:rPr>
          <w:rFonts w:ascii="仿宋_GB2312" w:hAnsi="宋体" w:hint="eastAsia"/>
        </w:rPr>
        <w:t>（成交后7个工作日内）</w:t>
      </w:r>
      <w:r w:rsidRPr="00DB0201">
        <w:rPr>
          <w:rFonts w:ascii="仿宋_GB2312" w:hint="eastAsia"/>
        </w:rPr>
        <w:t>按现状将出让宗地交付给受让人。出让人、受让人与第</w:t>
      </w:r>
      <w:r w:rsidR="00B6358C" w:rsidRPr="00DB0201">
        <w:rPr>
          <w:rFonts w:ascii="仿宋_GB2312" w:hint="eastAsia"/>
        </w:rPr>
        <w:t>三</w:t>
      </w:r>
      <w:r w:rsidRPr="00DB0201">
        <w:rPr>
          <w:rFonts w:ascii="仿宋_GB2312" w:hint="eastAsia"/>
        </w:rPr>
        <w:t>方特别约定，出让人将交地义务全部转让给第</w:t>
      </w:r>
      <w:r w:rsidR="00B6358C" w:rsidRPr="00DB0201">
        <w:rPr>
          <w:rFonts w:ascii="仿宋_GB2312" w:hint="eastAsia"/>
        </w:rPr>
        <w:t>三</w:t>
      </w:r>
      <w:r w:rsidRPr="00DB0201">
        <w:rPr>
          <w:rFonts w:ascii="仿宋_GB2312" w:hint="eastAsia"/>
        </w:rPr>
        <w:t>方，受让人在此予以确认并认可。</w:t>
      </w:r>
    </w:p>
    <w:p w14:paraId="35D4EC37" w14:textId="77777777" w:rsidR="00B6358C" w:rsidRPr="00DB0201" w:rsidRDefault="008228AC" w:rsidP="00B6358C">
      <w:pPr>
        <w:ind w:firstLineChars="200" w:firstLine="659"/>
        <w:rPr>
          <w:rFonts w:ascii="仿宋_GB2312" w:hAnsi="宋体"/>
        </w:rPr>
      </w:pPr>
      <w:r w:rsidRPr="00DB0201">
        <w:rPr>
          <w:rFonts w:ascii="仿宋_GB2312" w:hint="eastAsia"/>
        </w:rPr>
        <w:t>（一）场地移交状态达到：</w:t>
      </w:r>
      <w:r w:rsidR="00287C9E" w:rsidRPr="00DB0201">
        <w:rPr>
          <w:rFonts w:ascii="仿宋_GB2312" w:hAnsi="宋体" w:hint="eastAsia"/>
        </w:rPr>
        <w:t>地上物已拆除，已清表并建设铁丝网维护。竞得人若需对场地进行整理或修建永久性围墙，应自行处理并承担相应的费用</w:t>
      </w:r>
      <w:r w:rsidR="00B6358C" w:rsidRPr="00DB0201">
        <w:rPr>
          <w:rFonts w:ascii="仿宋_GB2312" w:hAnsi="宋体" w:hint="eastAsia"/>
        </w:rPr>
        <w:t>。</w:t>
      </w:r>
    </w:p>
    <w:p w14:paraId="4476DD7C" w14:textId="77777777" w:rsidR="008228AC" w:rsidRPr="00DB0201" w:rsidRDefault="008228AC" w:rsidP="008228AC">
      <w:pPr>
        <w:wordWrap w:val="0"/>
        <w:ind w:firstLineChars="200" w:firstLine="659"/>
        <w:rPr>
          <w:rFonts w:ascii="仿宋_GB2312"/>
        </w:rPr>
      </w:pPr>
      <w:r w:rsidRPr="00DB0201">
        <w:rPr>
          <w:rFonts w:ascii="仿宋_GB2312" w:hint="eastAsia"/>
        </w:rPr>
        <w:t>（二）周围基础设施达到：</w:t>
      </w:r>
      <w:r w:rsidR="00DF57E9" w:rsidRPr="00DB0201">
        <w:rPr>
          <w:rFonts w:ascii="仿宋_GB2312" w:hint="eastAsia"/>
        </w:rPr>
        <w:t>地块南侧</w:t>
      </w:r>
      <w:r w:rsidR="001541E4" w:rsidRPr="00DB0201">
        <w:rPr>
          <w:rFonts w:ascii="仿宋_GB2312" w:hint="eastAsia"/>
        </w:rPr>
        <w:t>集隆路、北侧赤坪路、西侧同辉南路</w:t>
      </w:r>
      <w:r w:rsidR="00DF57E9" w:rsidRPr="00DB0201">
        <w:rPr>
          <w:rFonts w:ascii="仿宋_GB2312" w:hAnsi="宋体" w:hint="eastAsia"/>
        </w:rPr>
        <w:t>（地块相邻段）</w:t>
      </w:r>
      <w:r w:rsidR="00DF57E9" w:rsidRPr="00DB0201">
        <w:rPr>
          <w:rFonts w:ascii="仿宋_GB2312" w:hint="eastAsia"/>
        </w:rPr>
        <w:t>已修建；</w:t>
      </w:r>
      <w:r w:rsidRPr="00DB0201">
        <w:rPr>
          <w:rFonts w:ascii="仿宋_GB2312" w:hint="eastAsia"/>
        </w:rPr>
        <w:t>项目的给水、雨水、污水可由周边道路接驳。</w:t>
      </w:r>
    </w:p>
    <w:p w14:paraId="1F1BC048" w14:textId="77777777" w:rsidR="008228AC" w:rsidRPr="00DB0201" w:rsidRDefault="008228AC" w:rsidP="008228AC">
      <w:pPr>
        <w:wordWrap w:val="0"/>
        <w:ind w:firstLineChars="200" w:firstLine="659"/>
        <w:rPr>
          <w:rFonts w:ascii="仿宋_GB2312"/>
        </w:rPr>
      </w:pPr>
      <w:r w:rsidRPr="00DB0201">
        <w:rPr>
          <w:rFonts w:ascii="仿宋_GB2312" w:hint="eastAsia"/>
        </w:rPr>
        <w:t>交付土地时，由第</w:t>
      </w:r>
      <w:r w:rsidR="002D240C" w:rsidRPr="00DB0201">
        <w:rPr>
          <w:rFonts w:ascii="仿宋_GB2312" w:hint="eastAsia"/>
        </w:rPr>
        <w:t>三</w:t>
      </w:r>
      <w:r w:rsidRPr="00DB0201">
        <w:rPr>
          <w:rFonts w:ascii="仿宋_GB2312" w:hint="eastAsia"/>
        </w:rPr>
        <w:t>方会同受让人在交地日依照厦门市测绘与基础地理信息中心出具的《工程测量示意图》验明宗地界址坐标及界桩并签署土地交接书。受让人应妥善保护土地界桩，不得擅自改动，若界桩受破坏或移动，受让人应重新委托厦门市测绘与基础地理信息中心放样，恢复界桩。受让人同意自接收土地后一个月内，按照本合同附件的内容、格式等要求，在用地现场显目位置设置用地信息公示牌，以方便社会监督。</w:t>
      </w:r>
    </w:p>
    <w:p w14:paraId="06AC42A8" w14:textId="77777777" w:rsidR="000527F0" w:rsidRPr="00DB0201" w:rsidRDefault="000527F0" w:rsidP="00507A67">
      <w:pPr>
        <w:numPr>
          <w:ilvl w:val="0"/>
          <w:numId w:val="13"/>
        </w:numPr>
        <w:ind w:left="0" w:firstLine="687"/>
        <w:rPr>
          <w:rFonts w:ascii="仿宋_GB2312"/>
        </w:rPr>
      </w:pPr>
      <w:r w:rsidRPr="00DB0201">
        <w:rPr>
          <w:rFonts w:ascii="仿宋_GB2312" w:hint="eastAsia"/>
          <w:spacing w:val="6"/>
        </w:rPr>
        <w:t>本合同项下的国有建设用地使用权出让期限为：</w:t>
      </w:r>
      <w:r w:rsidR="00951E0F" w:rsidRPr="00DB0201">
        <w:rPr>
          <w:rFonts w:ascii="仿宋_GB2312" w:hint="eastAsia"/>
          <w:spacing w:val="6"/>
        </w:rPr>
        <w:t>工业</w:t>
      </w:r>
      <w:r w:rsidR="002D240C" w:rsidRPr="00DB0201">
        <w:rPr>
          <w:rFonts w:ascii="仿宋_GB2312" w:hint="eastAsia"/>
        </w:rPr>
        <w:t>50</w:t>
      </w:r>
      <w:r w:rsidRPr="00DB0201">
        <w:rPr>
          <w:rFonts w:ascii="仿宋_GB2312" w:hint="eastAsia"/>
        </w:rPr>
        <w:t>年，年月日至年月日止。</w:t>
      </w:r>
    </w:p>
    <w:p w14:paraId="1985D8DC" w14:textId="77777777" w:rsidR="000527F0" w:rsidRPr="00DB0201" w:rsidRDefault="00F85DBA" w:rsidP="00612E52">
      <w:pPr>
        <w:autoSpaceDN w:val="0"/>
        <w:spacing w:line="560" w:lineRule="exact"/>
        <w:ind w:firstLineChars="200" w:firstLine="659"/>
        <w:rPr>
          <w:rFonts w:ascii="仿宋_GB2312"/>
        </w:rPr>
      </w:pPr>
      <w:r w:rsidRPr="00DB0201">
        <w:rPr>
          <w:rFonts w:ascii="仿宋_GB2312" w:hAnsi="宋体" w:hint="eastAsia"/>
        </w:rPr>
        <w:t>(</w:t>
      </w:r>
      <w:r w:rsidR="00FD1702" w:rsidRPr="00DB0201">
        <w:rPr>
          <w:rFonts w:ascii="仿宋_GB2312" w:hint="eastAsia"/>
        </w:rPr>
        <w:t>自本合同约定的交付土地之日起算，土地交付延迟的，出让年期可相应调整</w:t>
      </w:r>
      <w:r w:rsidRPr="00DB0201">
        <w:rPr>
          <w:rFonts w:ascii="仿宋_GB2312" w:hAnsi="宋体" w:hint="eastAsia"/>
        </w:rPr>
        <w:t>)</w:t>
      </w:r>
    </w:p>
    <w:p w14:paraId="3EDD41BE" w14:textId="77777777" w:rsidR="000527F0" w:rsidRPr="00DB0201" w:rsidRDefault="000527F0" w:rsidP="00507A67">
      <w:pPr>
        <w:numPr>
          <w:ilvl w:val="0"/>
          <w:numId w:val="13"/>
        </w:numPr>
        <w:ind w:left="0" w:firstLine="687"/>
        <w:rPr>
          <w:rFonts w:ascii="仿宋_GB2312"/>
        </w:rPr>
      </w:pPr>
      <w:r w:rsidRPr="00DB0201">
        <w:rPr>
          <w:rFonts w:ascii="仿宋_GB2312" w:hint="eastAsia"/>
        </w:rPr>
        <w:t>本合同项下宗地的国有建设用地使用权出让价款为人民币大写</w:t>
      </w:r>
      <w:r w:rsidR="000F1128" w:rsidRPr="00DB0201">
        <w:rPr>
          <w:rFonts w:ascii="仿宋_GB2312" w:hint="eastAsia"/>
        </w:rPr>
        <w:t>元</w:t>
      </w:r>
      <w:r w:rsidRPr="00DB0201">
        <w:rPr>
          <w:rFonts w:ascii="仿宋_GB2312" w:hint="eastAsia"/>
        </w:rPr>
        <w:t>（小写元）。</w:t>
      </w:r>
    </w:p>
    <w:p w14:paraId="492FFD59" w14:textId="77777777" w:rsidR="000527F0" w:rsidRPr="00DB0201" w:rsidRDefault="00805DD2" w:rsidP="00805DD2">
      <w:pPr>
        <w:numPr>
          <w:ilvl w:val="0"/>
          <w:numId w:val="13"/>
        </w:numPr>
        <w:ind w:left="0" w:firstLine="687"/>
        <w:rPr>
          <w:rFonts w:ascii="仿宋_GB2312"/>
        </w:rPr>
      </w:pPr>
      <w:r w:rsidRPr="00DB0201">
        <w:rPr>
          <w:rFonts w:ascii="仿宋_GB2312" w:hint="eastAsia"/>
        </w:rPr>
        <w:t>本合同项下宗地的定金为人民币大写</w:t>
      </w:r>
      <w:r w:rsidR="00D51E53" w:rsidRPr="00DB0201">
        <w:rPr>
          <w:rFonts w:ascii="仿宋_GB2312" w:hint="eastAsia"/>
        </w:rPr>
        <w:t>壹佰陆拾壹</w:t>
      </w:r>
      <w:r w:rsidR="002D240C" w:rsidRPr="00DB0201">
        <w:rPr>
          <w:rFonts w:ascii="仿宋_GB2312" w:hint="eastAsia"/>
        </w:rPr>
        <w:t>万</w:t>
      </w:r>
      <w:r w:rsidRPr="00DB0201">
        <w:rPr>
          <w:rFonts w:ascii="仿宋_GB2312" w:hint="eastAsia"/>
        </w:rPr>
        <w:t>元（小写</w:t>
      </w:r>
      <w:r w:rsidR="00D51E53" w:rsidRPr="00DB0201">
        <w:rPr>
          <w:rFonts w:ascii="仿宋_GB2312" w:hint="eastAsia"/>
        </w:rPr>
        <w:t>1</w:t>
      </w:r>
      <w:r w:rsidR="00C137E0" w:rsidRPr="00DB0201">
        <w:rPr>
          <w:rFonts w:ascii="仿宋_GB2312" w:hint="eastAsia"/>
        </w:rPr>
        <w:t>,</w:t>
      </w:r>
      <w:r w:rsidR="00D51E53" w:rsidRPr="00DB0201">
        <w:rPr>
          <w:rFonts w:ascii="仿宋_GB2312" w:hint="eastAsia"/>
        </w:rPr>
        <w:t>610</w:t>
      </w:r>
      <w:r w:rsidR="002D240C" w:rsidRPr="00DB0201">
        <w:rPr>
          <w:rFonts w:ascii="仿宋_GB2312" w:hint="eastAsia"/>
        </w:rPr>
        <w:t>,000.00</w:t>
      </w:r>
      <w:r w:rsidRPr="00DB0201">
        <w:rPr>
          <w:rFonts w:ascii="仿宋_GB2312" w:hint="eastAsia"/>
        </w:rPr>
        <w:t>元）。受让人支付的竞买保证金人民币大写</w:t>
      </w:r>
      <w:r w:rsidR="00D51E53" w:rsidRPr="00DB0201">
        <w:rPr>
          <w:rFonts w:ascii="仿宋_GB2312" w:hint="eastAsia"/>
        </w:rPr>
        <w:t>壹佰陆拾壹万元（小写1</w:t>
      </w:r>
      <w:r w:rsidR="00C137E0" w:rsidRPr="00DB0201">
        <w:rPr>
          <w:rFonts w:ascii="仿宋_GB2312" w:hint="eastAsia"/>
        </w:rPr>
        <w:t>,</w:t>
      </w:r>
      <w:r w:rsidR="00D51E53" w:rsidRPr="00DB0201">
        <w:rPr>
          <w:rFonts w:ascii="仿宋_GB2312" w:hint="eastAsia"/>
        </w:rPr>
        <w:t>610,000.00元）</w:t>
      </w:r>
      <w:r w:rsidRPr="00DB0201">
        <w:rPr>
          <w:rFonts w:ascii="仿宋_GB2312" w:hint="eastAsia"/>
        </w:rPr>
        <w:t>转作本合同项下宗地的定金，定金抵作国有建设用地使用权出让价款。</w:t>
      </w:r>
    </w:p>
    <w:p w14:paraId="51172BAD" w14:textId="77777777" w:rsidR="00805DD2" w:rsidRPr="00DB0201" w:rsidRDefault="00805DD2" w:rsidP="00805DD2">
      <w:pPr>
        <w:numPr>
          <w:ilvl w:val="0"/>
          <w:numId w:val="13"/>
        </w:numPr>
        <w:ind w:left="0" w:firstLine="687"/>
        <w:rPr>
          <w:rFonts w:ascii="仿宋_GB2312"/>
        </w:rPr>
      </w:pPr>
      <w:r w:rsidRPr="00DB0201">
        <w:rPr>
          <w:rFonts w:ascii="仿宋_GB2312" w:hint="eastAsia"/>
        </w:rPr>
        <w:t>受让人已于</w:t>
      </w:r>
      <w:r w:rsidRPr="00DB0201">
        <w:rPr>
          <w:rFonts w:ascii="仿宋_GB2312" w:hint="eastAsia"/>
          <w:u w:val="single"/>
        </w:rPr>
        <w:t xml:space="preserve">    年  月  </w:t>
      </w:r>
      <w:r w:rsidRPr="00DB0201">
        <w:rPr>
          <w:rFonts w:ascii="仿宋_GB2312" w:hint="eastAsia"/>
        </w:rPr>
        <w:t>日（成交之日起5个工作日）前向出让人支付本合同项下国有建设用地使用权出让价款人民币大写</w:t>
      </w:r>
      <w:r w:rsidRPr="00DB0201">
        <w:rPr>
          <w:rFonts w:ascii="仿宋_GB2312" w:hint="eastAsia"/>
          <w:u w:val="single"/>
        </w:rPr>
        <w:t xml:space="preserve">        元（小写     </w:t>
      </w:r>
      <w:r w:rsidRPr="00DB0201">
        <w:rPr>
          <w:rFonts w:ascii="仿宋_GB2312" w:hint="eastAsia"/>
        </w:rPr>
        <w:t>元）</w:t>
      </w:r>
      <w:r w:rsidR="002D240C" w:rsidRPr="00DB0201">
        <w:rPr>
          <w:rFonts w:ascii="仿宋_GB2312" w:hint="eastAsia"/>
        </w:rPr>
        <w:t>。</w:t>
      </w:r>
      <w:r w:rsidRPr="00DB0201">
        <w:rPr>
          <w:rFonts w:ascii="仿宋_GB2312" w:hint="eastAsia"/>
        </w:rPr>
        <w:t>（注：本款应支付出让价款的数额为成交总价的</w:t>
      </w:r>
      <w:r w:rsidR="002D240C" w:rsidRPr="00DB0201">
        <w:rPr>
          <w:rFonts w:ascii="仿宋_GB2312" w:hint="eastAsia"/>
        </w:rPr>
        <w:t>10</w:t>
      </w:r>
      <w:r w:rsidRPr="00DB0201">
        <w:rPr>
          <w:rFonts w:ascii="仿宋_GB2312" w:hint="eastAsia"/>
        </w:rPr>
        <w:t>0%）</w:t>
      </w:r>
    </w:p>
    <w:p w14:paraId="00F37EB8" w14:textId="77777777" w:rsidR="000527F0" w:rsidRPr="00DB0201" w:rsidRDefault="000527F0" w:rsidP="005C35BF">
      <w:pPr>
        <w:numPr>
          <w:ilvl w:val="0"/>
          <w:numId w:val="13"/>
        </w:numPr>
        <w:ind w:left="0" w:firstLine="687"/>
        <w:rPr>
          <w:rFonts w:ascii="仿宋_GB2312"/>
        </w:rPr>
      </w:pPr>
      <w:r w:rsidRPr="00DB0201">
        <w:rPr>
          <w:rFonts w:ascii="仿宋_GB2312" w:hint="eastAsia"/>
        </w:rPr>
        <w:t>受让人应在按本合同约定付清本宗地全部出让价款并接收土地后，持本合同和出让价款缴纳凭证等相关证明材料，申请出让国有建设用地使用权登记。</w:t>
      </w:r>
    </w:p>
    <w:p w14:paraId="1850F76B" w14:textId="77777777" w:rsidR="000527F0" w:rsidRPr="00DB0201" w:rsidRDefault="000527F0" w:rsidP="00402D86">
      <w:pPr>
        <w:autoSpaceDN w:val="0"/>
        <w:spacing w:beforeLines="50" w:before="280" w:afterLines="50" w:after="280"/>
        <w:jc w:val="center"/>
        <w:rPr>
          <w:rFonts w:ascii="黑体" w:eastAsia="黑体"/>
          <w:sz w:val="36"/>
          <w:szCs w:val="36"/>
        </w:rPr>
      </w:pPr>
      <w:r w:rsidRPr="00DB0201">
        <w:rPr>
          <w:rFonts w:ascii="黑体" w:eastAsia="黑体" w:hint="eastAsia"/>
          <w:sz w:val="36"/>
          <w:szCs w:val="36"/>
        </w:rPr>
        <w:t>第三章  土地开发建设与利用</w:t>
      </w:r>
    </w:p>
    <w:p w14:paraId="75307B8B" w14:textId="77777777" w:rsidR="000527F0" w:rsidRPr="00DB0201" w:rsidRDefault="000527F0" w:rsidP="005C35BF">
      <w:pPr>
        <w:numPr>
          <w:ilvl w:val="0"/>
          <w:numId w:val="13"/>
        </w:numPr>
        <w:ind w:left="0" w:firstLine="687"/>
        <w:rPr>
          <w:rFonts w:ascii="仿宋_GB2312"/>
        </w:rPr>
      </w:pPr>
      <w:r w:rsidRPr="00DB0201">
        <w:rPr>
          <w:rFonts w:ascii="仿宋_GB2312" w:hint="eastAsia"/>
        </w:rPr>
        <w:t>受让人在本合同项下宗地范围内新建建筑物、构筑物及其附属设施的，应符合规划管理部门确定的出让宗地规划条件（见附件</w:t>
      </w:r>
      <w:r w:rsidR="001B432B" w:rsidRPr="00DB0201">
        <w:rPr>
          <w:rFonts w:ascii="仿宋_GB2312" w:hint="eastAsia"/>
        </w:rPr>
        <w:t>2</w:t>
      </w:r>
      <w:r w:rsidRPr="00DB0201">
        <w:rPr>
          <w:rFonts w:ascii="仿宋_GB2312" w:hint="eastAsia"/>
        </w:rPr>
        <w:t>）。其中：</w:t>
      </w:r>
    </w:p>
    <w:p w14:paraId="60006743" w14:textId="77777777" w:rsidR="000527F0" w:rsidRPr="00DB0201" w:rsidRDefault="000527F0" w:rsidP="00612E52">
      <w:pPr>
        <w:autoSpaceDN w:val="0"/>
        <w:spacing w:line="600" w:lineRule="exact"/>
        <w:ind w:firstLineChars="200" w:firstLine="659"/>
        <w:rPr>
          <w:rFonts w:ascii="仿宋_GB2312"/>
        </w:rPr>
      </w:pPr>
      <w:r w:rsidRPr="00DB0201">
        <w:rPr>
          <w:rFonts w:ascii="仿宋_GB2312" w:hint="eastAsia"/>
        </w:rPr>
        <w:t>地上建筑总面积</w:t>
      </w:r>
      <w:r w:rsidR="00363E34" w:rsidRPr="00DB0201">
        <w:rPr>
          <w:rFonts w:ascii="仿宋_GB2312" w:hint="eastAsia"/>
        </w:rPr>
        <w:t>（计容）：</w:t>
      </w:r>
      <w:r w:rsidR="00D51E53" w:rsidRPr="00DB0201">
        <w:rPr>
          <w:rFonts w:ascii="仿宋_GB2312" w:hAnsi="仿宋" w:cs="黑体" w:hint="eastAsia"/>
          <w:spacing w:val="-4"/>
          <w:w w:val="90"/>
          <w:kern w:val="0"/>
        </w:rPr>
        <w:t>45100</w:t>
      </w:r>
      <w:r w:rsidR="00DB0201" w:rsidRPr="00DB0201">
        <w:rPr>
          <w:rFonts w:ascii="仿宋_GB2312" w:hAnsi="仿宋" w:cs="黑体" w:hint="eastAsia"/>
          <w:spacing w:val="-4"/>
          <w:w w:val="90"/>
          <w:kern w:val="0"/>
        </w:rPr>
        <w:t>～</w:t>
      </w:r>
      <w:r w:rsidR="00D51E53" w:rsidRPr="00DB0201">
        <w:rPr>
          <w:rFonts w:ascii="仿宋_GB2312" w:hAnsi="仿宋" w:cs="黑体" w:hint="eastAsia"/>
          <w:spacing w:val="-4"/>
          <w:w w:val="90"/>
          <w:kern w:val="0"/>
        </w:rPr>
        <w:t>564</w:t>
      </w:r>
      <w:r w:rsidR="00854981" w:rsidRPr="00DB0201">
        <w:rPr>
          <w:rFonts w:ascii="仿宋_GB2312" w:hAnsi="仿宋" w:cs="黑体" w:hint="eastAsia"/>
          <w:spacing w:val="-4"/>
          <w:w w:val="90"/>
          <w:kern w:val="0"/>
        </w:rPr>
        <w:t>00</w:t>
      </w:r>
      <w:r w:rsidR="00287C9E" w:rsidRPr="00DB0201">
        <w:rPr>
          <w:rFonts w:ascii="仿宋_GB2312" w:hAnsi="仿宋" w:hint="eastAsia"/>
        </w:rPr>
        <w:t>平方米</w:t>
      </w:r>
      <w:r w:rsidRPr="00DB0201">
        <w:rPr>
          <w:rFonts w:ascii="仿宋_GB2312" w:hint="eastAsia"/>
        </w:rPr>
        <w:t>；</w:t>
      </w:r>
    </w:p>
    <w:p w14:paraId="0A865CD2" w14:textId="77777777" w:rsidR="00363E34" w:rsidRPr="00DB0201" w:rsidRDefault="00363E34" w:rsidP="00363E34">
      <w:pPr>
        <w:autoSpaceDN w:val="0"/>
        <w:spacing w:line="600" w:lineRule="exact"/>
        <w:ind w:firstLineChars="200" w:firstLine="659"/>
        <w:rPr>
          <w:rFonts w:ascii="仿宋_GB2312"/>
        </w:rPr>
      </w:pPr>
      <w:r w:rsidRPr="00DB0201">
        <w:rPr>
          <w:rFonts w:ascii="仿宋_GB2312" w:hint="eastAsia"/>
        </w:rPr>
        <w:t>建筑层数符合厦府[2014]271号文的规定；</w:t>
      </w:r>
    </w:p>
    <w:p w14:paraId="5FA391D8" w14:textId="77777777" w:rsidR="00363E34" w:rsidRPr="00DB0201" w:rsidRDefault="00363E34" w:rsidP="00363E34">
      <w:pPr>
        <w:autoSpaceDN w:val="0"/>
        <w:spacing w:line="600" w:lineRule="exact"/>
        <w:ind w:firstLineChars="200" w:firstLine="659"/>
        <w:rPr>
          <w:rFonts w:ascii="仿宋_GB2312"/>
        </w:rPr>
      </w:pPr>
      <w:r w:rsidRPr="00DB0201">
        <w:rPr>
          <w:rFonts w:ascii="仿宋_GB2312" w:hint="eastAsia"/>
        </w:rPr>
        <w:t>建筑系数（下限）40%；</w:t>
      </w:r>
    </w:p>
    <w:p w14:paraId="211EF618" w14:textId="77777777" w:rsidR="00363E34" w:rsidRPr="00DB0201" w:rsidRDefault="00363E34" w:rsidP="00363E34">
      <w:pPr>
        <w:autoSpaceDN w:val="0"/>
        <w:spacing w:line="600" w:lineRule="exact"/>
        <w:ind w:firstLineChars="200" w:firstLine="659"/>
        <w:rPr>
          <w:rFonts w:ascii="仿宋_GB2312"/>
        </w:rPr>
      </w:pPr>
      <w:r w:rsidRPr="00DB0201">
        <w:rPr>
          <w:rFonts w:ascii="仿宋_GB2312" w:hint="eastAsia"/>
        </w:rPr>
        <w:t>绿地率（上限）20%。</w:t>
      </w:r>
    </w:p>
    <w:p w14:paraId="3BD3BC67" w14:textId="77777777" w:rsidR="000527F0" w:rsidRPr="00DB0201" w:rsidRDefault="000527F0" w:rsidP="005C35BF">
      <w:pPr>
        <w:numPr>
          <w:ilvl w:val="0"/>
          <w:numId w:val="13"/>
        </w:numPr>
        <w:ind w:left="0" w:firstLine="687"/>
        <w:rPr>
          <w:rFonts w:ascii="仿宋_GB2312"/>
        </w:rPr>
      </w:pPr>
      <w:r w:rsidRPr="00DB0201">
        <w:rPr>
          <w:rFonts w:ascii="仿宋_GB2312" w:hint="eastAsia"/>
        </w:rPr>
        <w:t>本合同项下宗地用于工业项目建设，根据规划部门确定的规划设计条件，本合同受让宗地范围内用于企业内部行政办公及生活服务设施的占地面积不超过受让宗地面积的</w:t>
      </w:r>
      <w:r w:rsidR="00363E34" w:rsidRPr="00DB0201">
        <w:rPr>
          <w:rFonts w:ascii="仿宋_GB2312" w:hint="eastAsia"/>
        </w:rPr>
        <w:t>7</w:t>
      </w:r>
      <w:r w:rsidRPr="00DB0201">
        <w:rPr>
          <w:rFonts w:ascii="仿宋_GB2312" w:hint="eastAsia"/>
        </w:rPr>
        <w:t>％</w:t>
      </w:r>
      <w:r w:rsidR="00727D38" w:rsidRPr="00DB0201">
        <w:rPr>
          <w:rFonts w:ascii="仿宋_GB2312" w:hint="eastAsia"/>
        </w:rPr>
        <w:t>，即不超过</w:t>
      </w:r>
      <w:r w:rsidR="00D51E53" w:rsidRPr="00DB0201">
        <w:rPr>
          <w:rFonts w:ascii="仿宋_GB2312" w:hint="eastAsia"/>
        </w:rPr>
        <w:t>1316</w:t>
      </w:r>
      <w:r w:rsidR="002647A1" w:rsidRPr="00DB0201">
        <w:rPr>
          <w:rFonts w:ascii="仿宋_GB2312" w:hint="eastAsia"/>
        </w:rPr>
        <w:t>.0</w:t>
      </w:r>
      <w:r w:rsidR="00DB0201" w:rsidRPr="00DB0201">
        <w:rPr>
          <w:rFonts w:ascii="仿宋_GB2312"/>
        </w:rPr>
        <w:t>8</w:t>
      </w:r>
      <w:r w:rsidR="00727D38" w:rsidRPr="00DB0201">
        <w:rPr>
          <w:rFonts w:ascii="仿宋_GB2312" w:hint="eastAsia"/>
        </w:rPr>
        <w:t>平方米</w:t>
      </w:r>
      <w:r w:rsidR="00BB7602" w:rsidRPr="00DB0201">
        <w:rPr>
          <w:rFonts w:ascii="仿宋_GB2312" w:hint="eastAsia"/>
        </w:rPr>
        <w:t>；行政办公及生活服务设施用房建筑面积不超过受让宗地总建筑面积的</w:t>
      </w:r>
      <w:r w:rsidR="00363E34" w:rsidRPr="00DB0201">
        <w:rPr>
          <w:rFonts w:ascii="仿宋_GB2312" w:hint="eastAsia"/>
        </w:rPr>
        <w:t>20</w:t>
      </w:r>
      <w:r w:rsidR="00BB7602" w:rsidRPr="00DB0201">
        <w:rPr>
          <w:rFonts w:ascii="仿宋_GB2312" w:hint="eastAsia"/>
        </w:rPr>
        <w:t>%</w:t>
      </w:r>
      <w:r w:rsidRPr="00DB0201">
        <w:rPr>
          <w:rFonts w:ascii="仿宋_GB2312" w:hint="eastAsia"/>
        </w:rPr>
        <w:t>。受让人同意不在受让宗地范围内建造成套住宅、</w:t>
      </w:r>
      <w:r w:rsidR="00363E34" w:rsidRPr="00DB0201">
        <w:rPr>
          <w:rFonts w:ascii="仿宋_GB2312" w:hint="eastAsia"/>
        </w:rPr>
        <w:t>酒楼和</w:t>
      </w:r>
      <w:r w:rsidRPr="00DB0201">
        <w:rPr>
          <w:rFonts w:ascii="仿宋_GB2312" w:hint="eastAsia"/>
        </w:rPr>
        <w:t>宾馆等非生产性设施</w:t>
      </w:r>
      <w:r w:rsidR="00363E34" w:rsidRPr="00DB0201">
        <w:rPr>
          <w:rFonts w:ascii="仿宋_GB2312" w:hint="eastAsia"/>
        </w:rPr>
        <w:t>，不得建造商品房进行出售、出租</w:t>
      </w:r>
      <w:r w:rsidRPr="00DB0201">
        <w:rPr>
          <w:rFonts w:ascii="仿宋_GB2312" w:hint="eastAsia"/>
        </w:rPr>
        <w:t>。</w:t>
      </w:r>
    </w:p>
    <w:p w14:paraId="44EF9269" w14:textId="77777777" w:rsidR="000527F0" w:rsidRPr="00DB0201" w:rsidRDefault="000527F0" w:rsidP="005C35BF">
      <w:pPr>
        <w:numPr>
          <w:ilvl w:val="0"/>
          <w:numId w:val="13"/>
        </w:numPr>
        <w:ind w:left="0" w:firstLine="687"/>
        <w:rPr>
          <w:rFonts w:ascii="仿宋_GB2312"/>
        </w:rPr>
      </w:pPr>
      <w:r w:rsidRPr="00DB0201">
        <w:rPr>
          <w:rFonts w:ascii="仿宋_GB2312" w:hint="eastAsia"/>
        </w:rPr>
        <w:t>受让人同意本合同项下宗地建设项目在年月日前</w:t>
      </w:r>
      <w:r w:rsidR="008B5BA2" w:rsidRPr="00DB0201">
        <w:rPr>
          <w:rFonts w:ascii="仿宋_GB2312" w:hint="eastAsia"/>
          <w:bCs/>
        </w:rPr>
        <w:t>（交地之日</w:t>
      </w:r>
      <w:r w:rsidR="00363E34" w:rsidRPr="00DB0201">
        <w:rPr>
          <w:rFonts w:ascii="仿宋_GB2312" w:hint="eastAsia"/>
          <w:bCs/>
        </w:rPr>
        <w:t>9</w:t>
      </w:r>
      <w:r w:rsidR="008B5BA2" w:rsidRPr="00DB0201">
        <w:rPr>
          <w:rFonts w:ascii="仿宋_GB2312" w:hint="eastAsia"/>
          <w:bCs/>
        </w:rPr>
        <w:t>个月内）</w:t>
      </w:r>
      <w:r w:rsidRPr="00DB0201">
        <w:rPr>
          <w:rFonts w:ascii="仿宋_GB2312" w:hint="eastAsia"/>
        </w:rPr>
        <w:t>开工；在年月日前</w:t>
      </w:r>
      <w:r w:rsidR="008B5BA2" w:rsidRPr="00DB0201">
        <w:rPr>
          <w:rFonts w:ascii="仿宋_GB2312" w:hint="eastAsia"/>
          <w:bCs/>
        </w:rPr>
        <w:t>（开工之日起</w:t>
      </w:r>
      <w:r w:rsidR="00363E34" w:rsidRPr="00DB0201">
        <w:rPr>
          <w:rFonts w:ascii="仿宋_GB2312" w:hint="eastAsia"/>
          <w:bCs/>
        </w:rPr>
        <w:t>24</w:t>
      </w:r>
      <w:r w:rsidR="008B5BA2" w:rsidRPr="00DB0201">
        <w:rPr>
          <w:rFonts w:ascii="仿宋_GB2312" w:hint="eastAsia"/>
          <w:bCs/>
        </w:rPr>
        <w:t>个月内）</w:t>
      </w:r>
      <w:r w:rsidRPr="00DB0201">
        <w:rPr>
          <w:rFonts w:ascii="仿宋_GB2312" w:hint="eastAsia"/>
        </w:rPr>
        <w:t>完成项目建设，并组织设计、施工、监理等单位验收。</w:t>
      </w:r>
      <w:r w:rsidR="005C35BF" w:rsidRPr="00DB0201">
        <w:rPr>
          <w:rFonts w:ascii="仿宋_GB2312" w:hint="eastAsia"/>
        </w:rPr>
        <w:t>受让人同意在年月日前</w:t>
      </w:r>
      <w:r w:rsidR="008B5BA2" w:rsidRPr="00DB0201">
        <w:rPr>
          <w:rFonts w:ascii="仿宋_GB2312" w:hint="eastAsia"/>
        </w:rPr>
        <w:t>（竣工之日起</w:t>
      </w:r>
      <w:r w:rsidR="00363E34" w:rsidRPr="00DB0201">
        <w:rPr>
          <w:rFonts w:ascii="仿宋_GB2312" w:hint="eastAsia"/>
        </w:rPr>
        <w:t>6</w:t>
      </w:r>
      <w:r w:rsidR="008B5BA2" w:rsidRPr="00DB0201">
        <w:rPr>
          <w:rFonts w:ascii="仿宋_GB2312" w:hint="eastAsia"/>
        </w:rPr>
        <w:t>个月内）</w:t>
      </w:r>
      <w:r w:rsidR="005C35BF" w:rsidRPr="00DB0201">
        <w:rPr>
          <w:rFonts w:ascii="仿宋_GB2312" w:hint="eastAsia"/>
        </w:rPr>
        <w:t>投产。</w:t>
      </w:r>
    </w:p>
    <w:p w14:paraId="35D09B90" w14:textId="77777777" w:rsidR="000527F0" w:rsidRPr="00DB0201" w:rsidRDefault="000527F0" w:rsidP="00594DD0">
      <w:pPr>
        <w:autoSpaceDN w:val="0"/>
        <w:spacing w:line="580" w:lineRule="exact"/>
        <w:ind w:firstLineChars="200" w:firstLine="659"/>
        <w:rPr>
          <w:rFonts w:ascii="仿宋_GB2312"/>
        </w:rPr>
      </w:pPr>
      <w:r w:rsidRPr="00DB0201">
        <w:rPr>
          <w:rFonts w:ascii="仿宋_GB2312" w:hint="eastAsia"/>
        </w:rPr>
        <w:t>因自然灾害等不可抗力或《闲置土地处置办法》（国土资源部第53号部长令）第八条的规定属于政府、政府有关部门的行为造成动工开发延迟，致使不能按期开工竣工的，受让人在上述情形发生后30日内，提供必要的证据向出让人提出申请，经出让人同意，开工日期可以据实延期，但延期不得超过自上述情形消除之日起一年，竣工期限相应顺延。</w:t>
      </w:r>
    </w:p>
    <w:p w14:paraId="1EECBFDA" w14:textId="77777777" w:rsidR="000527F0" w:rsidRPr="00DB0201" w:rsidRDefault="000527F0" w:rsidP="005C35BF">
      <w:pPr>
        <w:autoSpaceDN w:val="0"/>
        <w:spacing w:line="600" w:lineRule="exact"/>
        <w:ind w:firstLineChars="200" w:firstLine="659"/>
        <w:rPr>
          <w:rFonts w:ascii="仿宋_GB2312"/>
        </w:rPr>
      </w:pPr>
      <w:r w:rsidRPr="00DB0201">
        <w:rPr>
          <w:rFonts w:ascii="仿宋_GB2312" w:hint="eastAsia"/>
        </w:rPr>
        <w:t>受让人同意在本合同项下建设项目开工或竣工验收后5个工作日内，按照《厦门市国土资源与房产管理局关于建设项目开工</w:t>
      </w:r>
      <w:r w:rsidRPr="00DB0201">
        <w:rPr>
          <w:rFonts w:ascii="仿宋_GB2312" w:hint="eastAsia"/>
          <w:spacing w:val="-2"/>
        </w:rPr>
        <w:t>竣工申报的通知》（厦国土房[2014]370号）的要求向出让人申报；</w:t>
      </w:r>
      <w:r w:rsidRPr="00DB0201">
        <w:rPr>
          <w:rFonts w:ascii="仿宋_GB2312" w:hint="eastAsia"/>
        </w:rPr>
        <w:t>项目竣工后30日内申请办理建设项目竣工土地复核验收。</w:t>
      </w:r>
    </w:p>
    <w:p w14:paraId="7B88CE2E" w14:textId="77777777" w:rsidR="000527F0" w:rsidRPr="00DB0201" w:rsidRDefault="000527F0" w:rsidP="005C35BF">
      <w:pPr>
        <w:numPr>
          <w:ilvl w:val="0"/>
          <w:numId w:val="13"/>
        </w:numPr>
        <w:ind w:left="0" w:firstLine="687"/>
        <w:rPr>
          <w:rFonts w:ascii="仿宋_GB2312"/>
        </w:rPr>
      </w:pPr>
      <w:r w:rsidRPr="00DB0201">
        <w:rPr>
          <w:rFonts w:ascii="仿宋_GB2312" w:hint="eastAsia"/>
        </w:rPr>
        <w:t>本合同项下宗地用于工业项目建设，受让人同意本合同项下工业建设用地控制标准为：</w:t>
      </w:r>
    </w:p>
    <w:p w14:paraId="4A5ABF8F" w14:textId="77777777" w:rsidR="000527F0" w:rsidRPr="00DB0201" w:rsidRDefault="000527F0" w:rsidP="006E5AB9">
      <w:pPr>
        <w:autoSpaceDN w:val="0"/>
        <w:spacing w:line="600" w:lineRule="exact"/>
        <w:ind w:firstLineChars="200" w:firstLine="659"/>
        <w:rPr>
          <w:rFonts w:ascii="仿宋_GB2312"/>
        </w:rPr>
      </w:pPr>
      <w:r w:rsidRPr="00DB0201">
        <w:rPr>
          <w:rFonts w:ascii="仿宋_GB2312" w:hint="eastAsia"/>
        </w:rPr>
        <w:t>（一）固定资产总投资不低于人民币大写</w:t>
      </w:r>
      <w:r w:rsidR="00471E3B" w:rsidRPr="00DB0201">
        <w:rPr>
          <w:rFonts w:ascii="仿宋_GB2312" w:hint="eastAsia"/>
        </w:rPr>
        <w:t>壹亿</w:t>
      </w:r>
      <w:r w:rsidR="00DB0201" w:rsidRPr="00DB0201">
        <w:rPr>
          <w:rFonts w:ascii="仿宋_GB2312" w:hint="eastAsia"/>
        </w:rPr>
        <w:t>玖仟玖佰玖拾玖</w:t>
      </w:r>
      <w:r w:rsidRPr="00DB0201">
        <w:rPr>
          <w:rFonts w:ascii="仿宋_GB2312" w:hint="eastAsia"/>
        </w:rPr>
        <w:t>万元（小写</w:t>
      </w:r>
      <w:r w:rsidR="00C137E0" w:rsidRPr="00DB0201">
        <w:rPr>
          <w:rFonts w:ascii="仿宋_GB2312" w:hint="eastAsia"/>
        </w:rPr>
        <w:t>1</w:t>
      </w:r>
      <w:r w:rsidR="00DB0201" w:rsidRPr="00DB0201">
        <w:rPr>
          <w:rFonts w:ascii="仿宋_GB2312"/>
        </w:rPr>
        <w:t>19</w:t>
      </w:r>
      <w:r w:rsidR="00C137E0" w:rsidRPr="00DB0201">
        <w:rPr>
          <w:rFonts w:ascii="仿宋_GB2312" w:hint="eastAsia"/>
        </w:rPr>
        <w:t>,</w:t>
      </w:r>
      <w:r w:rsidR="00DB0201" w:rsidRPr="00DB0201">
        <w:rPr>
          <w:rFonts w:ascii="仿宋_GB2312"/>
        </w:rPr>
        <w:t>99</w:t>
      </w:r>
      <w:r w:rsidR="00402D86">
        <w:rPr>
          <w:rFonts w:ascii="仿宋_GB2312" w:hint="eastAsia"/>
        </w:rPr>
        <w:t>0</w:t>
      </w:r>
      <w:r w:rsidR="00C137E0" w:rsidRPr="00DB0201">
        <w:rPr>
          <w:rFonts w:ascii="仿宋_GB2312" w:hint="eastAsia"/>
        </w:rPr>
        <w:t>,</w:t>
      </w:r>
      <w:r w:rsidR="00471E3B" w:rsidRPr="00DB0201">
        <w:rPr>
          <w:rFonts w:ascii="仿宋_GB2312" w:hint="eastAsia"/>
        </w:rPr>
        <w:t>000</w:t>
      </w:r>
      <w:r w:rsidR="00363E34" w:rsidRPr="00DB0201">
        <w:rPr>
          <w:rFonts w:ascii="仿宋_GB2312" w:hint="eastAsia"/>
        </w:rPr>
        <w:t>.00</w:t>
      </w:r>
      <w:r w:rsidRPr="00DB0201">
        <w:rPr>
          <w:rFonts w:ascii="仿宋_GB2312" w:hint="eastAsia"/>
        </w:rPr>
        <w:t>元）；投资强度不低于每平方米人民币大写</w:t>
      </w:r>
      <w:r w:rsidR="00471E3B" w:rsidRPr="00DB0201">
        <w:rPr>
          <w:rFonts w:ascii="仿宋_GB2312" w:hint="eastAsia"/>
        </w:rPr>
        <w:t>陆</w:t>
      </w:r>
      <w:r w:rsidR="00363E34" w:rsidRPr="00DB0201">
        <w:rPr>
          <w:rFonts w:ascii="仿宋_GB2312" w:hint="eastAsia"/>
        </w:rPr>
        <w:t>仟</w:t>
      </w:r>
      <w:r w:rsidR="00471E3B" w:rsidRPr="00DB0201">
        <w:rPr>
          <w:rFonts w:ascii="仿宋_GB2312" w:hint="eastAsia"/>
        </w:rPr>
        <w:t>叁佰捌</w:t>
      </w:r>
      <w:r w:rsidR="00015DA0" w:rsidRPr="00DB0201">
        <w:rPr>
          <w:rFonts w:ascii="仿宋_GB2312" w:hint="eastAsia"/>
        </w:rPr>
        <w:t>拾</w:t>
      </w:r>
      <w:r w:rsidR="00471E3B" w:rsidRPr="00DB0201">
        <w:rPr>
          <w:rFonts w:ascii="仿宋_GB2312" w:hint="eastAsia"/>
        </w:rPr>
        <w:t>贰</w:t>
      </w:r>
      <w:r w:rsidRPr="00DB0201">
        <w:rPr>
          <w:rFonts w:ascii="仿宋_GB2312" w:hint="eastAsia"/>
        </w:rPr>
        <w:t>元（小写</w:t>
      </w:r>
      <w:r w:rsidR="00471E3B" w:rsidRPr="00DB0201">
        <w:rPr>
          <w:rFonts w:ascii="仿宋_GB2312" w:hint="eastAsia"/>
        </w:rPr>
        <w:t>6382</w:t>
      </w:r>
      <w:r w:rsidR="00363E34" w:rsidRPr="00DB0201">
        <w:rPr>
          <w:rFonts w:ascii="仿宋_GB2312" w:hint="eastAsia"/>
        </w:rPr>
        <w:t>.00元/平方米</w:t>
      </w:r>
      <w:r w:rsidRPr="00DB0201">
        <w:rPr>
          <w:rFonts w:ascii="仿宋_GB2312" w:hint="eastAsia"/>
        </w:rPr>
        <w:t>）。本合同项下宗地建设项目的固定资产总投资包括建筑物、构筑物及其附属设施、设备投资和出让价款等；</w:t>
      </w:r>
    </w:p>
    <w:p w14:paraId="1673ACBD" w14:textId="77777777" w:rsidR="00854981" w:rsidRPr="00DB0201" w:rsidRDefault="000527F0" w:rsidP="00854981">
      <w:pPr>
        <w:autoSpaceDN w:val="0"/>
        <w:spacing w:line="620" w:lineRule="exact"/>
        <w:ind w:firstLineChars="200" w:firstLine="659"/>
        <w:rPr>
          <w:rFonts w:ascii="仿宋_GB2312" w:hAnsi="仿宋"/>
        </w:rPr>
      </w:pPr>
      <w:r w:rsidRPr="00DB0201">
        <w:rPr>
          <w:rFonts w:ascii="仿宋_GB2312" w:hint="eastAsia"/>
        </w:rPr>
        <w:t>（二）受让人所从事项目产业类型必须</w:t>
      </w:r>
      <w:r w:rsidR="00471E3B" w:rsidRPr="00DB0201">
        <w:rPr>
          <w:rFonts w:ascii="仿宋_GB2312" w:hint="eastAsia"/>
        </w:rPr>
        <w:t>计算机设备、通信和其他电子设备制造业—电子元件制造</w:t>
      </w:r>
      <w:r w:rsidR="00042376" w:rsidRPr="00DB0201">
        <w:rPr>
          <w:rFonts w:ascii="仿宋_GB2312" w:hAnsi="仿宋" w:hint="eastAsia"/>
        </w:rPr>
        <w:t>（行业代码</w:t>
      </w:r>
      <w:r w:rsidR="00471E3B" w:rsidRPr="00DB0201">
        <w:rPr>
          <w:rFonts w:ascii="仿宋_GB2312" w:hAnsi="仿宋" w:hint="eastAsia"/>
        </w:rPr>
        <w:t>397</w:t>
      </w:r>
      <w:r w:rsidR="00854981" w:rsidRPr="00DB0201">
        <w:rPr>
          <w:rFonts w:ascii="仿宋_GB2312" w:hAnsi="仿宋" w:hint="eastAsia"/>
        </w:rPr>
        <w:t>）。</w:t>
      </w:r>
    </w:p>
    <w:p w14:paraId="6EB695B1" w14:textId="77777777" w:rsidR="000527F0" w:rsidRPr="00DB0201" w:rsidRDefault="000527F0" w:rsidP="00891D27">
      <w:pPr>
        <w:numPr>
          <w:ilvl w:val="0"/>
          <w:numId w:val="13"/>
        </w:numPr>
        <w:ind w:left="0" w:firstLine="687"/>
        <w:rPr>
          <w:rFonts w:ascii="仿宋_GB2312"/>
        </w:rPr>
      </w:pPr>
      <w:r w:rsidRPr="00DB0201">
        <w:rPr>
          <w:rFonts w:ascii="仿宋_GB2312" w:hint="eastAsia"/>
        </w:rPr>
        <w:t>受让人已于年月日</w:t>
      </w:r>
      <w:r w:rsidR="00015DA0" w:rsidRPr="00DB0201">
        <w:rPr>
          <w:rFonts w:ascii="仿宋_GB2312" w:hint="eastAsia"/>
        </w:rPr>
        <w:t>（成交之日起7个工作日内）</w:t>
      </w:r>
      <w:r w:rsidRPr="00DB0201">
        <w:rPr>
          <w:rFonts w:ascii="仿宋_GB2312" w:hint="eastAsia"/>
        </w:rPr>
        <w:t>与第</w:t>
      </w:r>
      <w:r w:rsidR="00015DA0" w:rsidRPr="00DB0201">
        <w:rPr>
          <w:rFonts w:ascii="仿宋_GB2312" w:hint="eastAsia"/>
        </w:rPr>
        <w:t>三</w:t>
      </w:r>
      <w:r w:rsidRPr="00DB0201">
        <w:rPr>
          <w:rFonts w:ascii="仿宋_GB2312" w:hint="eastAsia"/>
        </w:rPr>
        <w:t>方签订监管协议，明确</w:t>
      </w:r>
      <w:r w:rsidR="00DB0201" w:rsidRPr="00DB0201">
        <w:rPr>
          <w:rFonts w:ascii="仿宋_GB2312" w:hint="eastAsia"/>
        </w:rPr>
        <w:t>投资强度、</w:t>
      </w:r>
      <w:r w:rsidR="00BC22F4" w:rsidRPr="00DB0201">
        <w:rPr>
          <w:rFonts w:ascii="仿宋_GB2312" w:hint="eastAsia"/>
        </w:rPr>
        <w:t>土地产出率、地均税收标准</w:t>
      </w:r>
      <w:r w:rsidRPr="00DB0201">
        <w:rPr>
          <w:rFonts w:ascii="仿宋_GB2312" w:hint="eastAsia"/>
        </w:rPr>
        <w:t>等事项。监管协议与本合同具有同等法律效力。</w:t>
      </w:r>
      <w:r w:rsidR="00C56E8A" w:rsidRPr="00DB0201">
        <w:rPr>
          <w:rFonts w:ascii="仿宋_GB2312" w:hint="eastAsia"/>
        </w:rPr>
        <w:t>若受让人违反监管协议约定的，出让人及第</w:t>
      </w:r>
      <w:r w:rsidR="00015DA0" w:rsidRPr="00DB0201">
        <w:rPr>
          <w:rFonts w:ascii="仿宋_GB2312" w:hint="eastAsia"/>
        </w:rPr>
        <w:t>三</w:t>
      </w:r>
      <w:r w:rsidR="00C56E8A" w:rsidRPr="00DB0201">
        <w:rPr>
          <w:rFonts w:ascii="仿宋_GB2312" w:hint="eastAsia"/>
        </w:rPr>
        <w:t>方根据监管协议及本合同的约定，依照各自的行政职权追究受让人的违约责任。</w:t>
      </w:r>
    </w:p>
    <w:p w14:paraId="6D9988A1" w14:textId="77777777" w:rsidR="00C56E8A" w:rsidRPr="00DB0201" w:rsidRDefault="005C35BF" w:rsidP="00612E52">
      <w:pPr>
        <w:autoSpaceDN w:val="0"/>
        <w:spacing w:line="600" w:lineRule="exact"/>
        <w:ind w:firstLineChars="200" w:firstLine="659"/>
        <w:rPr>
          <w:rFonts w:ascii="仿宋_GB2312"/>
        </w:rPr>
      </w:pPr>
      <w:r w:rsidRPr="00DB0201">
        <w:rPr>
          <w:rFonts w:ascii="仿宋_GB2312" w:hint="eastAsia"/>
        </w:rPr>
        <w:t>受让人应在</w:t>
      </w:r>
      <w:r w:rsidR="007F0342" w:rsidRPr="00DB0201">
        <w:rPr>
          <w:rFonts w:ascii="仿宋_GB2312" w:hint="eastAsia"/>
        </w:rPr>
        <w:t>本</w:t>
      </w:r>
      <w:r w:rsidRPr="00DB0201">
        <w:rPr>
          <w:rFonts w:ascii="仿宋_GB2312" w:hint="eastAsia"/>
        </w:rPr>
        <w:t>项目所在区注册成立全资子公司负责开发建设本项目。未经</w:t>
      </w:r>
      <w:r w:rsidR="007F0342" w:rsidRPr="00DB0201">
        <w:rPr>
          <w:rFonts w:ascii="仿宋_GB2312" w:hint="eastAsia"/>
        </w:rPr>
        <w:t>第</w:t>
      </w:r>
      <w:r w:rsidR="00015DA0" w:rsidRPr="00DB0201">
        <w:rPr>
          <w:rFonts w:ascii="仿宋_GB2312" w:hint="eastAsia"/>
        </w:rPr>
        <w:t>三</w:t>
      </w:r>
      <w:r w:rsidR="007F0342" w:rsidRPr="00DB0201">
        <w:rPr>
          <w:rFonts w:ascii="仿宋_GB2312" w:hint="eastAsia"/>
        </w:rPr>
        <w:t>方</w:t>
      </w:r>
      <w:r w:rsidRPr="00DB0201">
        <w:rPr>
          <w:rFonts w:ascii="仿宋_GB2312" w:hint="eastAsia"/>
        </w:rPr>
        <w:t>批准，受让人不得采取任何形式出售或转让其对该项目公司的全部或部分股份</w:t>
      </w:r>
      <w:r w:rsidR="00C56E8A" w:rsidRPr="00DB0201">
        <w:rPr>
          <w:rFonts w:ascii="仿宋_GB2312" w:hint="eastAsia"/>
        </w:rPr>
        <w:t>。</w:t>
      </w:r>
      <w:r w:rsidR="00A707DC" w:rsidRPr="00DB0201">
        <w:rPr>
          <w:rFonts w:ascii="仿宋_GB2312" w:hint="eastAsia"/>
        </w:rPr>
        <w:t>本市注册的工业企业（含仓储物流）竞得工业用地（含仓储物流）使用权的，不再成立新公司进行开发建设。</w:t>
      </w:r>
    </w:p>
    <w:p w14:paraId="361B86E5" w14:textId="77777777" w:rsidR="000527F0" w:rsidRPr="00DB0201" w:rsidRDefault="000527F0" w:rsidP="00891D27">
      <w:pPr>
        <w:numPr>
          <w:ilvl w:val="0"/>
          <w:numId w:val="13"/>
        </w:numPr>
        <w:ind w:left="0" w:firstLine="687"/>
        <w:rPr>
          <w:rFonts w:ascii="仿宋_GB2312"/>
        </w:rPr>
      </w:pPr>
      <w:r w:rsidRPr="00DB0201">
        <w:rPr>
          <w:rFonts w:ascii="仿宋_GB2312" w:hint="eastAsia"/>
        </w:rPr>
        <w:t>受让人应当遵守本项目</w:t>
      </w:r>
      <w:r w:rsidR="00042376" w:rsidRPr="00DB0201">
        <w:rPr>
          <w:rFonts w:ascii="仿宋_GB2312" w:hint="eastAsia"/>
          <w:spacing w:val="-2"/>
        </w:rPr>
        <w:t>相关环保要求</w:t>
      </w:r>
      <w:r w:rsidRPr="00DB0201">
        <w:rPr>
          <w:rFonts w:ascii="仿宋_GB2312" w:hint="eastAsia"/>
        </w:rPr>
        <w:t>，同意配合</w:t>
      </w:r>
      <w:r w:rsidR="007456A3" w:rsidRPr="00DB0201">
        <w:rPr>
          <w:rFonts w:ascii="仿宋_GB2312" w:hint="eastAsia"/>
          <w:spacing w:val="-2"/>
        </w:rPr>
        <w:t>生态环境局</w:t>
      </w:r>
      <w:r w:rsidRPr="00DB0201">
        <w:rPr>
          <w:rFonts w:ascii="仿宋_GB2312" w:hint="eastAsia"/>
        </w:rPr>
        <w:t>的监督。</w:t>
      </w:r>
    </w:p>
    <w:p w14:paraId="5912C326" w14:textId="77777777" w:rsidR="005B0CA5" w:rsidRPr="00DB0201" w:rsidRDefault="005B0CA5" w:rsidP="00891D27">
      <w:pPr>
        <w:numPr>
          <w:ilvl w:val="0"/>
          <w:numId w:val="13"/>
        </w:numPr>
        <w:ind w:left="0" w:firstLine="687"/>
        <w:rPr>
          <w:rFonts w:ascii="仿宋_GB2312"/>
        </w:rPr>
      </w:pPr>
      <w:r w:rsidRPr="00DB0201">
        <w:rPr>
          <w:rFonts w:ascii="仿宋_GB2312" w:hint="eastAsia"/>
        </w:rPr>
        <w:t xml:space="preserve">  本合同项下宗地</w:t>
      </w:r>
      <w:r w:rsidRPr="00DB0201">
        <w:rPr>
          <w:rFonts w:ascii="仿宋_GB2312" w:hAnsi="宋体" w:hint="eastAsia"/>
        </w:rPr>
        <w:t>东侧的人行通道（地块相邻段）由</w:t>
      </w:r>
      <w:r w:rsidR="002647A1" w:rsidRPr="00DB0201">
        <w:rPr>
          <w:rFonts w:ascii="仿宋_GB2312" w:hint="eastAsia"/>
        </w:rPr>
        <w:t>第三方</w:t>
      </w:r>
      <w:r w:rsidRPr="00DB0201">
        <w:rPr>
          <w:rFonts w:ascii="仿宋_GB2312" w:hAnsi="宋体" w:hint="eastAsia"/>
        </w:rPr>
        <w:t>负责建设。</w:t>
      </w:r>
    </w:p>
    <w:p w14:paraId="3FD57F57" w14:textId="77777777" w:rsidR="000527F0" w:rsidRPr="00DB0201" w:rsidRDefault="000527F0" w:rsidP="00891D27">
      <w:pPr>
        <w:numPr>
          <w:ilvl w:val="0"/>
          <w:numId w:val="13"/>
        </w:numPr>
        <w:ind w:left="0" w:firstLine="687"/>
        <w:rPr>
          <w:rFonts w:ascii="仿宋_GB2312"/>
        </w:rPr>
      </w:pPr>
      <w:r w:rsidRPr="00DB0201">
        <w:rPr>
          <w:rFonts w:ascii="仿宋_GB2312" w:hint="eastAsia"/>
        </w:rPr>
        <w:t>受让人在本合同项下宗地内进行建设时，有关用水、用气、污水及其他设施与宗地外主管线、用电变电站接口和引入工程，由受让人自行向有关部门申请，由此所发生的一切费用均由受让人负责。</w:t>
      </w:r>
      <w:r w:rsidR="00B74605" w:rsidRPr="00DB0201">
        <w:rPr>
          <w:rFonts w:ascii="仿宋_GB2312" w:hint="eastAsia"/>
        </w:rPr>
        <w:t>若项目建成投入使用前，片区污水处理设施仍未配套到位，则配套到位之前，受让人应自行处理污水至达标后排放。</w:t>
      </w:r>
    </w:p>
    <w:p w14:paraId="7C831414" w14:textId="77777777" w:rsidR="000527F0" w:rsidRPr="00DB0201" w:rsidRDefault="000527F0" w:rsidP="00612E52">
      <w:pPr>
        <w:autoSpaceDN w:val="0"/>
        <w:ind w:firstLineChars="200" w:firstLine="659"/>
        <w:rPr>
          <w:rFonts w:ascii="仿宋_GB2312"/>
        </w:rPr>
      </w:pPr>
      <w:r w:rsidRPr="00DB0201">
        <w:rPr>
          <w:rFonts w:ascii="仿宋_GB2312" w:hint="eastAsia"/>
        </w:rPr>
        <w:t>受让人应自行申请项目的临时施工用电和永久性用电，项目应按电业部门批准的方案实施供配电工程，所发生的一切费用由受让人承担。供电方案要求配套的开关站房、配电房等应在地块内选址，并由受让人负责建设。</w:t>
      </w:r>
    </w:p>
    <w:p w14:paraId="4BA63D8C" w14:textId="77777777" w:rsidR="000527F0" w:rsidRPr="00DB0201" w:rsidRDefault="000527F0" w:rsidP="00612E52">
      <w:pPr>
        <w:autoSpaceDN w:val="0"/>
        <w:ind w:firstLineChars="200" w:firstLine="659"/>
        <w:rPr>
          <w:rFonts w:ascii="仿宋_GB2312"/>
        </w:rPr>
      </w:pPr>
      <w:r w:rsidRPr="00DB0201">
        <w:rPr>
          <w:rFonts w:ascii="仿宋_GB2312" w:hint="eastAsia"/>
        </w:rPr>
        <w:t>受让人同意政府为公用事业需要而敷设的各种管道与管线进出、通过、穿越受让宗地，但由此影响受让宗地使用功能的，政府或公用事业营建主体应当给予合理补偿。</w:t>
      </w:r>
    </w:p>
    <w:p w14:paraId="43940E7C" w14:textId="77777777" w:rsidR="000527F0" w:rsidRPr="00DB0201" w:rsidRDefault="000527F0" w:rsidP="00891D27">
      <w:pPr>
        <w:numPr>
          <w:ilvl w:val="0"/>
          <w:numId w:val="13"/>
        </w:numPr>
        <w:ind w:left="0" w:firstLine="687"/>
        <w:rPr>
          <w:rFonts w:ascii="仿宋_GB2312"/>
        </w:rPr>
      </w:pPr>
      <w:r w:rsidRPr="00DB0201">
        <w:rPr>
          <w:rFonts w:ascii="仿宋_GB2312" w:hint="eastAsia"/>
        </w:rPr>
        <w:t>受让人应当按照本合同约定的土地用途利用土地，不得擅自改变。</w:t>
      </w:r>
    </w:p>
    <w:p w14:paraId="21FC70BB" w14:textId="77777777" w:rsidR="000527F0" w:rsidRPr="00DB0201" w:rsidRDefault="000527F0" w:rsidP="00891D27">
      <w:pPr>
        <w:numPr>
          <w:ilvl w:val="0"/>
          <w:numId w:val="13"/>
        </w:numPr>
        <w:ind w:left="0" w:firstLine="687"/>
        <w:rPr>
          <w:rFonts w:ascii="仿宋_GB2312"/>
        </w:rPr>
      </w:pPr>
      <w:r w:rsidRPr="00DB0201">
        <w:rPr>
          <w:rFonts w:ascii="仿宋_GB2312" w:hint="eastAsia"/>
        </w:rPr>
        <w:t>本合同项下宗地在使用期限内，政府保留对合同项下宗地的规划调整权，原规划如有修改，该宗地已有建筑物不受影响，但在使用期限内该宗地建筑物、构筑物及其附属设施改建、翻建、重建，或者期限届满申请续期时，必须按届时有效的规划执行。</w:t>
      </w:r>
    </w:p>
    <w:p w14:paraId="6C7D8CEC" w14:textId="77777777" w:rsidR="000527F0" w:rsidRPr="00DB0201" w:rsidRDefault="000527F0" w:rsidP="00891D27">
      <w:pPr>
        <w:numPr>
          <w:ilvl w:val="0"/>
          <w:numId w:val="13"/>
        </w:numPr>
        <w:ind w:left="0" w:firstLine="687"/>
        <w:rPr>
          <w:rFonts w:ascii="仿宋_GB2312"/>
        </w:rPr>
      </w:pPr>
      <w:r w:rsidRPr="00DB0201">
        <w:rPr>
          <w:rFonts w:ascii="仿宋_GB2312" w:hint="eastAsia"/>
        </w:rPr>
        <w:t>对受让人依法使用的国有建设用地使用权，在本合同约定的使用年限届满前，除了受让人违反本合同约定并按照本合同第七章中有关违约责任条款进行处置外，出让人不得收回；在特殊情况下，根据社会公共利益需要提前收回国有建设用地使用权的，出让人应当依照法定程序报批，并根据收回时宗地内建筑物、构筑物及其附属设施的价值和剩余年期国有建设用地使用权的评估市场价格及经评估认定的直接损失给予土地使用者补偿。</w:t>
      </w:r>
    </w:p>
    <w:p w14:paraId="27943585" w14:textId="77777777" w:rsidR="000527F0" w:rsidRPr="00DB0201" w:rsidRDefault="000527F0" w:rsidP="00402D86">
      <w:pPr>
        <w:autoSpaceDN w:val="0"/>
        <w:spacing w:beforeLines="50" w:before="280" w:afterLines="50" w:after="280"/>
        <w:jc w:val="center"/>
        <w:rPr>
          <w:rFonts w:ascii="黑体" w:eastAsia="黑体"/>
          <w:sz w:val="36"/>
          <w:szCs w:val="36"/>
        </w:rPr>
      </w:pPr>
      <w:r w:rsidRPr="00DB0201">
        <w:rPr>
          <w:rFonts w:ascii="黑体" w:eastAsia="黑体" w:hint="eastAsia"/>
          <w:sz w:val="36"/>
          <w:szCs w:val="36"/>
        </w:rPr>
        <w:t>第四章  国有建设用地使用权转让、出租、抵押</w:t>
      </w:r>
    </w:p>
    <w:p w14:paraId="7BD5E57C" w14:textId="77777777" w:rsidR="000627C3" w:rsidRPr="00DB0201" w:rsidRDefault="00A20849" w:rsidP="007F0342">
      <w:pPr>
        <w:numPr>
          <w:ilvl w:val="0"/>
          <w:numId w:val="13"/>
        </w:numPr>
        <w:ind w:left="0" w:firstLine="687"/>
        <w:rPr>
          <w:rFonts w:ascii="仿宋_GB2312"/>
          <w:b/>
          <w:bCs/>
        </w:rPr>
      </w:pPr>
      <w:r w:rsidRPr="00DB0201">
        <w:rPr>
          <w:rFonts w:ascii="仿宋_GB2312" w:hint="eastAsia"/>
        </w:rPr>
        <w:t>受</w:t>
      </w:r>
      <w:r w:rsidR="00891D27" w:rsidRPr="00DB0201">
        <w:rPr>
          <w:rFonts w:ascii="仿宋_GB2312" w:hint="eastAsia"/>
        </w:rPr>
        <w:t>让人按照本合同约定支付国有建设用地使用权出让价款，领取不动产权证书后，必须整体自持本项目，不得转让、不得分割抵押</w:t>
      </w:r>
      <w:r w:rsidRPr="00DB0201">
        <w:rPr>
          <w:rFonts w:ascii="仿宋_GB2312" w:hint="eastAsia"/>
        </w:rPr>
        <w:t>。受让人因</w:t>
      </w:r>
      <w:r w:rsidR="00891D27" w:rsidRPr="00DB0201">
        <w:rPr>
          <w:rFonts w:ascii="仿宋_GB2312" w:hint="eastAsia"/>
        </w:rPr>
        <w:t>经营不善无法维系或整体抵押处置、清算、迁出园区等情形，确需转让国有建设用地使用权的，或受让人无法完成低效用地整改的，由第</w:t>
      </w:r>
      <w:r w:rsidR="007456A3" w:rsidRPr="00DB0201">
        <w:rPr>
          <w:rFonts w:ascii="仿宋_GB2312" w:hint="eastAsia"/>
        </w:rPr>
        <w:t>三</w:t>
      </w:r>
      <w:r w:rsidR="00891D27" w:rsidRPr="00DB0201">
        <w:rPr>
          <w:rFonts w:ascii="仿宋_GB2312" w:hint="eastAsia"/>
        </w:rPr>
        <w:t>方</w:t>
      </w:r>
      <w:r w:rsidR="00DF0339" w:rsidRPr="00DB0201">
        <w:rPr>
          <w:rFonts w:ascii="仿宋_GB2312" w:hint="eastAsia"/>
        </w:rPr>
        <w:t>回购</w:t>
      </w:r>
      <w:r w:rsidR="00891D27" w:rsidRPr="00DB0201">
        <w:rPr>
          <w:rFonts w:ascii="仿宋_GB2312" w:hint="eastAsia"/>
        </w:rPr>
        <w:t>。土地使用权</w:t>
      </w:r>
      <w:r w:rsidR="00DF0339" w:rsidRPr="00DB0201">
        <w:rPr>
          <w:rFonts w:ascii="仿宋_GB2312" w:hint="eastAsia"/>
        </w:rPr>
        <w:t>回购</w:t>
      </w:r>
      <w:r w:rsidR="00891D27" w:rsidRPr="00DB0201">
        <w:rPr>
          <w:rFonts w:ascii="仿宋_GB2312" w:hint="eastAsia"/>
        </w:rPr>
        <w:t>价格按原出让价格结合剩余年限核定，建筑物价格按重置成本结合成新核定</w:t>
      </w:r>
      <w:r w:rsidRPr="00DB0201">
        <w:rPr>
          <w:rFonts w:ascii="仿宋_GB2312" w:hint="eastAsia"/>
        </w:rPr>
        <w:t>。</w:t>
      </w:r>
    </w:p>
    <w:p w14:paraId="57D1D2C3" w14:textId="77777777" w:rsidR="000527F0" w:rsidRPr="00DB0201" w:rsidRDefault="000527F0" w:rsidP="00891D27">
      <w:pPr>
        <w:numPr>
          <w:ilvl w:val="0"/>
          <w:numId w:val="13"/>
        </w:numPr>
        <w:ind w:left="0" w:firstLine="687"/>
        <w:rPr>
          <w:rFonts w:ascii="仿宋_GB2312"/>
        </w:rPr>
      </w:pPr>
      <w:r w:rsidRPr="00DB0201">
        <w:rPr>
          <w:rFonts w:ascii="仿宋_GB2312" w:hint="eastAsia"/>
        </w:rPr>
        <w:t>国有建设用地使用权的出租及抵押</w:t>
      </w:r>
      <w:r w:rsidR="00FF5E7B" w:rsidRPr="00DB0201">
        <w:rPr>
          <w:rFonts w:ascii="仿宋_GB2312" w:hint="eastAsia"/>
        </w:rPr>
        <w:t>合同</w:t>
      </w:r>
      <w:r w:rsidRPr="00DB0201">
        <w:rPr>
          <w:rFonts w:ascii="仿宋_GB2312" w:hint="eastAsia"/>
        </w:rPr>
        <w:t>，不得违背国家法律、法规规定和本合同约定。</w:t>
      </w:r>
    </w:p>
    <w:p w14:paraId="278F617A" w14:textId="77777777" w:rsidR="000527F0" w:rsidRPr="00DB0201" w:rsidRDefault="000527F0" w:rsidP="004205E7">
      <w:pPr>
        <w:numPr>
          <w:ilvl w:val="0"/>
          <w:numId w:val="13"/>
        </w:numPr>
        <w:ind w:left="0" w:firstLine="687"/>
        <w:rPr>
          <w:rFonts w:ascii="仿宋_GB2312"/>
        </w:rPr>
      </w:pPr>
      <w:r w:rsidRPr="00DB0201">
        <w:rPr>
          <w:rFonts w:ascii="仿宋_GB2312" w:hint="eastAsia"/>
        </w:rPr>
        <w:t>本合同项下的全部或部分国有建设用地使用权出租后，本合同和登记文件中载明的权利、义务仍由受让人承担。</w:t>
      </w:r>
    </w:p>
    <w:p w14:paraId="429B489B" w14:textId="77777777" w:rsidR="000527F0" w:rsidRPr="00DB0201" w:rsidRDefault="000527F0" w:rsidP="004205E7">
      <w:pPr>
        <w:numPr>
          <w:ilvl w:val="0"/>
          <w:numId w:val="13"/>
        </w:numPr>
        <w:ind w:left="0" w:firstLine="687"/>
        <w:rPr>
          <w:rFonts w:ascii="仿宋_GB2312"/>
        </w:rPr>
      </w:pPr>
      <w:r w:rsidRPr="00DB0201">
        <w:rPr>
          <w:rFonts w:ascii="仿宋_GB2312" w:hint="eastAsia"/>
        </w:rPr>
        <w:t>国有建设用地使用权抵押的，抵押当事人各方应持本合同和相应的</w:t>
      </w:r>
      <w:r w:rsidR="000627C3" w:rsidRPr="00DB0201">
        <w:rPr>
          <w:rFonts w:ascii="仿宋_GB2312" w:hint="eastAsia"/>
        </w:rPr>
        <w:t>抵押合同及不动产权</w:t>
      </w:r>
      <w:r w:rsidRPr="00DB0201">
        <w:rPr>
          <w:rFonts w:ascii="仿宋_GB2312" w:hint="eastAsia"/>
        </w:rPr>
        <w:t>证书，到不动产登记机构申请登记。</w:t>
      </w:r>
    </w:p>
    <w:p w14:paraId="5A3D407E" w14:textId="77777777" w:rsidR="000527F0" w:rsidRPr="00DB0201" w:rsidRDefault="000527F0" w:rsidP="00402D86">
      <w:pPr>
        <w:autoSpaceDN w:val="0"/>
        <w:spacing w:beforeLines="50" w:before="280" w:afterLines="50" w:after="280"/>
        <w:jc w:val="center"/>
        <w:rPr>
          <w:rFonts w:ascii="黑体" w:eastAsia="黑体"/>
          <w:sz w:val="36"/>
          <w:szCs w:val="36"/>
        </w:rPr>
      </w:pPr>
      <w:r w:rsidRPr="00DB0201">
        <w:rPr>
          <w:rFonts w:ascii="黑体" w:eastAsia="黑体" w:hint="eastAsia"/>
          <w:sz w:val="36"/>
          <w:szCs w:val="36"/>
        </w:rPr>
        <w:t>第五章  期限届满</w:t>
      </w:r>
    </w:p>
    <w:p w14:paraId="7AE007F9" w14:textId="77777777" w:rsidR="000527F0" w:rsidRPr="00DB0201" w:rsidRDefault="000527F0" w:rsidP="00A66A10">
      <w:pPr>
        <w:numPr>
          <w:ilvl w:val="0"/>
          <w:numId w:val="13"/>
        </w:numPr>
        <w:ind w:left="0" w:firstLineChars="199" w:firstLine="656"/>
        <w:rPr>
          <w:rFonts w:ascii="仿宋_GB2312"/>
        </w:rPr>
      </w:pPr>
      <w:r w:rsidRPr="00DB0201">
        <w:rPr>
          <w:rFonts w:ascii="仿宋_GB2312" w:hint="eastAsia"/>
        </w:rPr>
        <w:t>本合同约定的使用年限届满，土地使用者需要继续使用本合同项下宗地的，应当至迟于届满前一年向出让人提</w:t>
      </w:r>
      <w:r w:rsidRPr="00DB0201">
        <w:rPr>
          <w:rFonts w:ascii="仿宋_GB2312" w:hint="eastAsia"/>
          <w:spacing w:val="-2"/>
        </w:rPr>
        <w:t>交续期申请书，除根据社会公共利益需要收回本合同项下宗地的，</w:t>
      </w:r>
      <w:r w:rsidRPr="00DB0201">
        <w:rPr>
          <w:rFonts w:ascii="仿宋_GB2312" w:hint="eastAsia"/>
        </w:rPr>
        <w:t>出让人应当予以批准。</w:t>
      </w:r>
    </w:p>
    <w:p w14:paraId="7F9ED25D" w14:textId="77777777" w:rsidR="000527F0" w:rsidRPr="00DB0201" w:rsidRDefault="000527F0" w:rsidP="00612E52">
      <w:pPr>
        <w:autoSpaceDN w:val="0"/>
        <w:spacing w:line="600" w:lineRule="exact"/>
        <w:ind w:firstLineChars="200" w:firstLine="659"/>
        <w:rPr>
          <w:rFonts w:ascii="仿宋_GB2312"/>
        </w:rPr>
      </w:pPr>
      <w:r w:rsidRPr="00DB0201">
        <w:rPr>
          <w:rFonts w:ascii="仿宋_GB2312" w:hint="eastAsia"/>
        </w:rPr>
        <w:t>出让人同意续期的，土地使用者应当依法办理出让、租赁等有偿用地手续，重新签订出让、租赁等土地有偿使用合同，支付国有建设用地使用权出让价款、租金等土地有偿使用费。</w:t>
      </w:r>
    </w:p>
    <w:p w14:paraId="0AF9442E" w14:textId="77777777" w:rsidR="000527F0" w:rsidRPr="00DB0201" w:rsidRDefault="000527F0" w:rsidP="004205E7">
      <w:pPr>
        <w:numPr>
          <w:ilvl w:val="0"/>
          <w:numId w:val="13"/>
        </w:numPr>
        <w:ind w:left="0" w:firstLine="687"/>
        <w:rPr>
          <w:rFonts w:ascii="仿宋_GB2312"/>
        </w:rPr>
      </w:pPr>
      <w:r w:rsidRPr="00DB0201">
        <w:rPr>
          <w:rFonts w:ascii="仿宋_GB2312" w:hint="eastAsia"/>
        </w:rPr>
        <w:t>土地出让期限届满，土地使用者申请续期，因社会公共利益需要未获批准的，土地使用者应当交回</w:t>
      </w:r>
      <w:r w:rsidR="009E684C" w:rsidRPr="00DB0201">
        <w:rPr>
          <w:rFonts w:ascii="仿宋_GB2312" w:hint="eastAsia"/>
        </w:rPr>
        <w:t>不动产权证书</w:t>
      </w:r>
      <w:r w:rsidRPr="00DB0201">
        <w:rPr>
          <w:rFonts w:ascii="仿宋_GB2312" w:hint="eastAsia"/>
        </w:rPr>
        <w:t>，并依照规定办理国有建设用地使用权注销登记，国有建设用地使用权由出让人无偿收回。本合同项下宗地内的建筑物、构筑物及其附属设施，由出让人收回，并根据收回时建筑物、构筑物及其附属设施的残余价值，给予土地使用者相应补偿。</w:t>
      </w:r>
    </w:p>
    <w:p w14:paraId="17B95F12" w14:textId="77777777" w:rsidR="000527F0" w:rsidRPr="00DB0201" w:rsidRDefault="000527F0" w:rsidP="004205E7">
      <w:pPr>
        <w:numPr>
          <w:ilvl w:val="0"/>
          <w:numId w:val="13"/>
        </w:numPr>
        <w:ind w:left="0" w:firstLine="687"/>
        <w:rPr>
          <w:rFonts w:ascii="仿宋_GB2312"/>
        </w:rPr>
      </w:pPr>
      <w:r w:rsidRPr="00DB0201">
        <w:rPr>
          <w:rFonts w:ascii="仿宋_GB2312" w:hint="eastAsia"/>
        </w:rPr>
        <w:t>土地出让期限届满，土地使用者没有申请续期的，土地使用者应当交回</w:t>
      </w:r>
      <w:r w:rsidR="009E684C" w:rsidRPr="00DB0201">
        <w:rPr>
          <w:rFonts w:ascii="仿宋_GB2312" w:hint="eastAsia"/>
        </w:rPr>
        <w:t>不动产权证书</w:t>
      </w:r>
      <w:r w:rsidRPr="00DB0201">
        <w:rPr>
          <w:rFonts w:ascii="仿宋_GB2312" w:hint="eastAsia"/>
        </w:rPr>
        <w:t>，并依照规定办理国有建设用地使用权注销登记，国有建设用地使用权由出让人无偿收回。本合同项下宗地内的建筑物、构筑物及其附属设施，由出让人无偿收回，受让人应当保持宗地内建筑物、构筑物及其附属设施的正常使用功能，不得人为破坏。宗地内建筑物、构筑物及其附属设施失去正常使用功能的，出让人可要求土地使用者移动或拆除宗地内建筑物、构筑物及其附属设施，恢复场地平整。</w:t>
      </w:r>
    </w:p>
    <w:p w14:paraId="3D80FE85" w14:textId="77777777" w:rsidR="000527F0" w:rsidRPr="00DB0201" w:rsidRDefault="000527F0" w:rsidP="00402D86">
      <w:pPr>
        <w:autoSpaceDN w:val="0"/>
        <w:spacing w:beforeLines="50" w:before="280" w:afterLines="50" w:after="280"/>
        <w:jc w:val="center"/>
        <w:rPr>
          <w:rFonts w:ascii="黑体" w:eastAsia="黑体"/>
          <w:sz w:val="36"/>
          <w:szCs w:val="36"/>
        </w:rPr>
      </w:pPr>
      <w:r w:rsidRPr="00DB0201">
        <w:rPr>
          <w:rFonts w:ascii="黑体" w:eastAsia="黑体" w:hint="eastAsia"/>
          <w:sz w:val="36"/>
          <w:szCs w:val="36"/>
        </w:rPr>
        <w:t>第六章  不可抗力</w:t>
      </w:r>
    </w:p>
    <w:p w14:paraId="18B10B03" w14:textId="77777777" w:rsidR="000527F0" w:rsidRPr="00DB0201" w:rsidRDefault="000527F0" w:rsidP="004205E7">
      <w:pPr>
        <w:numPr>
          <w:ilvl w:val="0"/>
          <w:numId w:val="13"/>
        </w:numPr>
        <w:ind w:left="0" w:firstLine="687"/>
        <w:rPr>
          <w:rFonts w:ascii="仿宋_GB2312"/>
          <w:b/>
          <w:bCs/>
        </w:rPr>
      </w:pPr>
      <w:r w:rsidRPr="00DB0201">
        <w:rPr>
          <w:rFonts w:ascii="仿宋_GB2312" w:hint="eastAsia"/>
        </w:rPr>
        <w:t>合同当事人任何一方由于不可抗力原因造成的本合同部分或全部不能履行，可以免除责任，但应在条件允许下采取一切必要的补救措施以减少因不可抗力造成的损失。当事人迟延履行期间发生的不可抗力，不具有免责效力。</w:t>
      </w:r>
    </w:p>
    <w:p w14:paraId="5B002BA2" w14:textId="77777777" w:rsidR="000527F0" w:rsidRPr="00DB0201" w:rsidRDefault="000527F0" w:rsidP="004205E7">
      <w:pPr>
        <w:numPr>
          <w:ilvl w:val="0"/>
          <w:numId w:val="13"/>
        </w:numPr>
        <w:ind w:left="0" w:firstLine="687"/>
        <w:rPr>
          <w:rFonts w:ascii="仿宋_GB2312"/>
          <w:b/>
          <w:bCs/>
        </w:rPr>
      </w:pPr>
      <w:r w:rsidRPr="00DB0201">
        <w:rPr>
          <w:rFonts w:ascii="仿宋_GB2312" w:hint="eastAsia"/>
        </w:rPr>
        <w:t>遇有不可抗力的一方，应在7日内将不可抗力情况以信函、电报、传真等书面形式通知合同其他各方，并在不可抗力发生后15日内，向合同其他各方提交本合同部分或全部不能履行或需要延期履行的报告及证明。</w:t>
      </w:r>
    </w:p>
    <w:p w14:paraId="3096D2E0" w14:textId="77777777" w:rsidR="000527F0" w:rsidRPr="00DB0201" w:rsidRDefault="000527F0" w:rsidP="00402D86">
      <w:pPr>
        <w:autoSpaceDN w:val="0"/>
        <w:spacing w:beforeLines="50" w:before="280" w:afterLines="50" w:after="280"/>
        <w:jc w:val="center"/>
        <w:rPr>
          <w:rFonts w:ascii="黑体" w:eastAsia="黑体"/>
          <w:sz w:val="36"/>
          <w:szCs w:val="36"/>
        </w:rPr>
      </w:pPr>
      <w:r w:rsidRPr="00DB0201">
        <w:rPr>
          <w:rFonts w:ascii="黑体" w:eastAsia="黑体" w:hint="eastAsia"/>
          <w:sz w:val="36"/>
          <w:szCs w:val="36"/>
        </w:rPr>
        <w:t>第七章  违约责任</w:t>
      </w:r>
    </w:p>
    <w:p w14:paraId="252499DE" w14:textId="77777777" w:rsidR="000527F0" w:rsidRPr="00DB0201" w:rsidRDefault="00A17A0A" w:rsidP="004205E7">
      <w:pPr>
        <w:numPr>
          <w:ilvl w:val="0"/>
          <w:numId w:val="13"/>
        </w:numPr>
        <w:ind w:left="0" w:firstLine="687"/>
        <w:rPr>
          <w:rFonts w:ascii="仿宋_GB2312"/>
        </w:rPr>
      </w:pPr>
      <w:r w:rsidRPr="00DB0201">
        <w:rPr>
          <w:rFonts w:ascii="仿宋_GB2312" w:hint="eastAsia"/>
        </w:rPr>
        <w:t>受让人应当按照本合同约定，按时支付国有建设用地使用权出让价款。受让人不能按时支付国有建设用地使用权出让价款的，自滞纳之日起，每日按迟延支付款项的</w:t>
      </w:r>
      <w:r w:rsidR="003D1194" w:rsidRPr="00DB0201">
        <w:rPr>
          <w:rFonts w:ascii="仿宋_GB2312" w:hint="eastAsia"/>
        </w:rPr>
        <w:t>1</w:t>
      </w:r>
      <w:r w:rsidRPr="00DB0201">
        <w:rPr>
          <w:rFonts w:ascii="仿宋_GB2312" w:hint="eastAsia"/>
        </w:rPr>
        <w:t>‰向出让人缴纳违约金。延期付款超过6个月的，经出让人催交后仍不能支付国有建设用地使用权出让价款的，出让人有权解除合同，受让人无权要求返还定金，出让人并可请求受让人赔偿损失</w:t>
      </w:r>
      <w:r w:rsidR="000527F0" w:rsidRPr="00DB0201">
        <w:rPr>
          <w:rFonts w:ascii="仿宋_GB2312" w:hint="eastAsia"/>
        </w:rPr>
        <w:t>。</w:t>
      </w:r>
    </w:p>
    <w:p w14:paraId="082F9FDC" w14:textId="77777777" w:rsidR="000527F0" w:rsidRPr="00DB0201" w:rsidRDefault="000527F0" w:rsidP="004205E7">
      <w:pPr>
        <w:numPr>
          <w:ilvl w:val="0"/>
          <w:numId w:val="13"/>
        </w:numPr>
        <w:ind w:left="0" w:firstLine="687"/>
        <w:rPr>
          <w:rFonts w:ascii="仿宋_GB2312"/>
        </w:rPr>
      </w:pPr>
      <w:r w:rsidRPr="00DB0201">
        <w:rPr>
          <w:rFonts w:ascii="仿宋_GB2312" w:hint="eastAsia"/>
        </w:rPr>
        <w:t>受让人应当严</w:t>
      </w:r>
      <w:r w:rsidR="009505B7" w:rsidRPr="00DB0201">
        <w:rPr>
          <w:rFonts w:ascii="仿宋_GB2312" w:hint="eastAsia"/>
        </w:rPr>
        <w:t>格按照本合同约定的规划条件对本合同项下宗地进行开发建设，不得</w:t>
      </w:r>
      <w:r w:rsidRPr="00DB0201">
        <w:rPr>
          <w:rFonts w:ascii="仿宋_GB2312" w:hint="eastAsia"/>
        </w:rPr>
        <w:t>改变</w:t>
      </w:r>
      <w:r w:rsidR="009505B7" w:rsidRPr="00DB0201">
        <w:rPr>
          <w:rFonts w:ascii="仿宋_GB2312" w:hint="eastAsia"/>
        </w:rPr>
        <w:t>，也不得以自身原因申请变更强制性条件。受让人擅自改变规划设计条件中的强制性条件</w:t>
      </w:r>
      <w:r w:rsidRPr="00DB0201">
        <w:rPr>
          <w:rFonts w:ascii="仿宋_GB2312" w:hint="eastAsia"/>
        </w:rPr>
        <w:t>的，由相关行政执法部门依法处罚，直至出让人收回国有建设用地使用权。</w:t>
      </w:r>
    </w:p>
    <w:p w14:paraId="261475F8" w14:textId="77777777" w:rsidR="009505B7" w:rsidRPr="00DB0201" w:rsidRDefault="009505B7" w:rsidP="00612E52">
      <w:pPr>
        <w:autoSpaceDN w:val="0"/>
        <w:ind w:firstLineChars="200" w:firstLine="659"/>
        <w:rPr>
          <w:rFonts w:ascii="仿宋_GB2312"/>
        </w:rPr>
      </w:pPr>
      <w:r w:rsidRPr="00DB0201">
        <w:rPr>
          <w:rFonts w:ascii="仿宋_GB2312" w:hint="eastAsia"/>
        </w:rPr>
        <w:t>虽土地已经交付，但开工建设之前，因国家政策调整、重大基础设施建设、公益性公共设施建设、生态环境保护和文物保护等需要，确需变更规划设计条件中的强制性条件的，受让人同意由出让人按相关程序报厦门市人民政府批准后进行调整。如受让人不同意调整或确需取消建设项目、收回国有建设用地使用权的，受让人同意交还土地，由出让人退还实缴国有建设用地使用权出让价款，并按同期银行一年期贷款基准利率予以补偿；或者同意按收回时点的市场评估价退还出让价款，不再要求其他补偿。出让人收回土地时将对已经形成的工程设施、房屋建筑等投入按照重置价格结合成新予以补偿，并对其他实际投入（勘察设计、土地平整等）给予相应补偿。</w:t>
      </w:r>
    </w:p>
    <w:p w14:paraId="79FE63A9" w14:textId="77777777" w:rsidR="000527F0" w:rsidRPr="00DB0201" w:rsidRDefault="000527F0" w:rsidP="004205E7">
      <w:pPr>
        <w:numPr>
          <w:ilvl w:val="0"/>
          <w:numId w:val="13"/>
        </w:numPr>
        <w:ind w:left="0" w:firstLine="687"/>
        <w:rPr>
          <w:rFonts w:ascii="仿宋_GB2312"/>
        </w:rPr>
      </w:pPr>
      <w:r w:rsidRPr="00DB0201">
        <w:rPr>
          <w:rFonts w:ascii="仿宋_GB2312" w:hint="eastAsia"/>
        </w:rPr>
        <w:t>受让人因自身原因终止该项目投资建设，向出让人提出终止履行本合同并请求退还土地的，出让人报经原批准土地出让方案的人民政府批准后，分别按以下约定，退还除本合同约定的定金以外的全部或部分国有建设用地使用权出让价款（不计利息），收回国有建设用地使用权，该宗地范围内已建的建筑物、构筑物及其附属设施可不予补偿，出让人还可要求受让人清除已建建筑物、构筑物及其附属设施，恢复场地平整；但出让人愿意继续利用该宗地范围内已建的建筑物、构筑物及其附属设施的，按照其重置价格给予受让人相应补偿：</w:t>
      </w:r>
    </w:p>
    <w:p w14:paraId="2F424FEB" w14:textId="77777777" w:rsidR="000527F0" w:rsidRPr="00DB0201" w:rsidRDefault="000527F0" w:rsidP="00612E52">
      <w:pPr>
        <w:autoSpaceDN w:val="0"/>
        <w:ind w:firstLineChars="200" w:firstLine="659"/>
        <w:rPr>
          <w:rFonts w:ascii="仿宋_GB2312"/>
        </w:rPr>
      </w:pPr>
      <w:r w:rsidRPr="00DB0201">
        <w:rPr>
          <w:rFonts w:ascii="仿宋_GB2312" w:hint="eastAsia"/>
        </w:rPr>
        <w:t>（一）受让人在本合同约定的开工建设日期届满一年前不少于60日向出让人提出申请的，出让人在扣除定金后退还受让人已支付的国有建设用地使用权出让价款：</w:t>
      </w:r>
    </w:p>
    <w:p w14:paraId="1E00B839" w14:textId="77777777" w:rsidR="000527F0" w:rsidRPr="00DB0201" w:rsidRDefault="000527F0" w:rsidP="00612E52">
      <w:pPr>
        <w:autoSpaceDN w:val="0"/>
        <w:ind w:firstLineChars="200" w:firstLine="659"/>
        <w:rPr>
          <w:rFonts w:ascii="仿宋_GB2312"/>
        </w:rPr>
      </w:pPr>
      <w:r w:rsidRPr="00DB0201">
        <w:rPr>
          <w:rFonts w:ascii="仿宋_GB2312" w:hint="eastAsia"/>
        </w:rPr>
        <w:t>（二）受让人在本合同约定的开工建设日期超过一年但未满二年，并在届满二年前不少于60日向出让人提出申请的，出让人应在扣除本合同约定的定金，并按照规定征收土地闲置费后，将剩余的已付国有建设用地使用权出让价款退还受让人。</w:t>
      </w:r>
    </w:p>
    <w:p w14:paraId="1CA831FC" w14:textId="77777777" w:rsidR="000527F0" w:rsidRPr="00DB0201" w:rsidRDefault="000527F0" w:rsidP="004205E7">
      <w:pPr>
        <w:numPr>
          <w:ilvl w:val="0"/>
          <w:numId w:val="13"/>
        </w:numPr>
        <w:ind w:left="0" w:firstLine="687"/>
        <w:rPr>
          <w:rFonts w:ascii="仿宋_GB2312"/>
          <w:bCs/>
        </w:rPr>
      </w:pPr>
      <w:r w:rsidRPr="00DB0201">
        <w:rPr>
          <w:rFonts w:ascii="仿宋_GB2312" w:hint="eastAsia"/>
          <w:bCs/>
        </w:rPr>
        <w:t>受让人未能按照本合同约定日期或同意延建所另行约定日期开工建设的，每延迟一日，应向出让人支付相当</w:t>
      </w:r>
      <w:r w:rsidRPr="00DB0201">
        <w:rPr>
          <w:rFonts w:ascii="仿宋_GB2312" w:hint="eastAsia"/>
          <w:bCs/>
          <w:spacing w:val="-2"/>
        </w:rPr>
        <w:t>于国有建设用地使用权出让价款总额0.1‰的违约金；超过本合同</w:t>
      </w:r>
      <w:r w:rsidRPr="00DB0201">
        <w:rPr>
          <w:rFonts w:ascii="仿宋_GB2312" w:hint="eastAsia"/>
          <w:bCs/>
        </w:rPr>
        <w:t>约定日期或同意延建所另行约定日期满一年不满两年未动工开发的，出让人将依法征收土地闲置费；满两年未动工开发的，出让人将无偿收回国有建设用地使用权；</w:t>
      </w:r>
    </w:p>
    <w:p w14:paraId="7B924AC3" w14:textId="77777777" w:rsidR="000527F0" w:rsidRPr="00DB0201" w:rsidRDefault="00DD47B2" w:rsidP="00612E52">
      <w:pPr>
        <w:autoSpaceDN w:val="0"/>
        <w:ind w:firstLineChars="200" w:firstLine="659"/>
        <w:rPr>
          <w:rFonts w:ascii="仿宋_GB2312"/>
          <w:bCs/>
        </w:rPr>
      </w:pPr>
      <w:r w:rsidRPr="00DB0201">
        <w:rPr>
          <w:rFonts w:ascii="仿宋_GB2312" w:hint="eastAsia"/>
          <w:bCs/>
        </w:rPr>
        <w:t>受让人已按照本合同约定日期或同意延建所另行约定日期开工建设，但已开工建设用地面积占总用地面积不足三分之一或者已投资额占总投资额不足百分之二十五，且中止开发建设满一年的，受让人同意由出让人有偿收回国有建设用地使用权，出让人按照土地出让价款结合剩余年限折算予以退还地价余款本金（不计利息）。对已经形成的工程设施、房屋建筑等投入按照重置价格结合成新予以补偿，并对其他实际合理投入（勘察设计、土地平整等）给予相应补偿</w:t>
      </w:r>
      <w:r w:rsidRPr="00DB0201">
        <w:rPr>
          <w:rFonts w:ascii="仿宋_GB2312" w:hint="eastAsia"/>
        </w:rPr>
        <w:t>。</w:t>
      </w:r>
    </w:p>
    <w:p w14:paraId="364B2037" w14:textId="77777777" w:rsidR="000527F0" w:rsidRPr="00DB0201" w:rsidRDefault="000527F0" w:rsidP="004205E7">
      <w:pPr>
        <w:numPr>
          <w:ilvl w:val="0"/>
          <w:numId w:val="13"/>
        </w:numPr>
        <w:ind w:left="0" w:firstLine="687"/>
        <w:rPr>
          <w:rFonts w:ascii="仿宋_GB2312"/>
          <w:bCs/>
        </w:rPr>
      </w:pPr>
      <w:r w:rsidRPr="00DB0201">
        <w:rPr>
          <w:rFonts w:ascii="仿宋_GB2312" w:hint="eastAsia"/>
          <w:bCs/>
        </w:rPr>
        <w:t>受让人未能按照本合同约定日期或同意延建所另行约定日期完成项目建设并申请竣工验收的，应向出让人支付违约金。延期竣工的违约金＝</w:t>
      </w:r>
      <w:r w:rsidRPr="00DB0201">
        <w:rPr>
          <w:rFonts w:ascii="仿宋_GB2312" w:hint="eastAsia"/>
        </w:rPr>
        <w:t>延迟天数×国有建设用地使用权出让价款总额×0.1‰×延迟</w:t>
      </w:r>
      <w:r w:rsidRPr="00DB0201">
        <w:rPr>
          <w:rFonts w:ascii="仿宋_GB2312" w:hint="eastAsia"/>
          <w:bCs/>
        </w:rPr>
        <w:t>竣工部分</w:t>
      </w:r>
      <w:r w:rsidRPr="00DB0201">
        <w:rPr>
          <w:rFonts w:ascii="仿宋_GB2312" w:hint="eastAsia"/>
        </w:rPr>
        <w:t>地上建筑面积/宗地总地上建筑面积。</w:t>
      </w:r>
    </w:p>
    <w:p w14:paraId="7B1F9DBE" w14:textId="77777777" w:rsidR="000527F0" w:rsidRPr="00DB0201" w:rsidRDefault="000527F0" w:rsidP="00612E52">
      <w:pPr>
        <w:autoSpaceDN w:val="0"/>
        <w:ind w:firstLineChars="200" w:firstLine="659"/>
        <w:rPr>
          <w:rFonts w:ascii="仿宋_GB2312"/>
        </w:rPr>
      </w:pPr>
      <w:r w:rsidRPr="00DB0201">
        <w:rPr>
          <w:rFonts w:ascii="仿宋_GB2312" w:hint="eastAsia"/>
        </w:rPr>
        <w:t>受让人超过本合同约定或同意延建所另行约定的日期满两年，未完成项目建设并申请竣工验收，用地内空闲土地可以分割使用的，出让人有权收回该空闲土地，并按照相应土地面积比例的出让价款结合剩余年限折算予以退还地价款本金，不计利息。</w:t>
      </w:r>
    </w:p>
    <w:p w14:paraId="06F371F8" w14:textId="77777777" w:rsidR="000527F0" w:rsidRPr="00DB0201" w:rsidRDefault="000527F0" w:rsidP="004205E7">
      <w:pPr>
        <w:numPr>
          <w:ilvl w:val="0"/>
          <w:numId w:val="13"/>
        </w:numPr>
        <w:ind w:left="0" w:firstLine="687"/>
        <w:rPr>
          <w:rFonts w:ascii="仿宋_GB2312"/>
          <w:bCs/>
        </w:rPr>
      </w:pPr>
      <w:r w:rsidRPr="00DB0201">
        <w:rPr>
          <w:rFonts w:ascii="仿宋_GB2312" w:hint="eastAsia"/>
          <w:bCs/>
        </w:rPr>
        <w:t>项目固定资产总投资、投资强度未达到本合同约定标准的，第</w:t>
      </w:r>
      <w:r w:rsidR="001B432B" w:rsidRPr="00DB0201">
        <w:rPr>
          <w:rFonts w:ascii="仿宋_GB2312" w:hint="eastAsia"/>
          <w:bCs/>
        </w:rPr>
        <w:t>三</w:t>
      </w:r>
      <w:r w:rsidRPr="00DB0201">
        <w:rPr>
          <w:rFonts w:ascii="仿宋_GB2312" w:hint="eastAsia"/>
          <w:bCs/>
        </w:rPr>
        <w:t>方可以按照实际差额部分占约定投资总额和投资强度指标的比例，要求受让人支付相当于同比例国有建设用地使用权出让价款的违约金，并可要求受让人继续履约。</w:t>
      </w:r>
    </w:p>
    <w:p w14:paraId="4467F8F5" w14:textId="77777777" w:rsidR="000527F0" w:rsidRPr="00DB0201" w:rsidRDefault="000527F0" w:rsidP="004205E7">
      <w:pPr>
        <w:numPr>
          <w:ilvl w:val="0"/>
          <w:numId w:val="13"/>
        </w:numPr>
        <w:ind w:left="0" w:firstLine="687"/>
        <w:rPr>
          <w:rFonts w:ascii="仿宋_GB2312"/>
          <w:bCs/>
        </w:rPr>
      </w:pPr>
      <w:r w:rsidRPr="00DB0201">
        <w:rPr>
          <w:rFonts w:ascii="仿宋_GB2312" w:hint="eastAsia"/>
          <w:bCs/>
        </w:rPr>
        <w:t>项目虽已竣工，但竣工2年以上，投资强度达不到出让合同或监管协议中约定标准50％以上，或纳税额连续三年</w:t>
      </w:r>
      <w:r w:rsidRPr="00DB0201">
        <w:rPr>
          <w:rFonts w:ascii="仿宋_GB2312" w:hint="eastAsia"/>
          <w:bCs/>
          <w:spacing w:val="-2"/>
        </w:rPr>
        <w:t>达不到出让合同或监管协议中约定50％以上，或者企业处于停产、半停产状态1年以上，或</w:t>
      </w:r>
      <w:r w:rsidRPr="00DB0201">
        <w:rPr>
          <w:rFonts w:ascii="仿宋_GB2312" w:hint="eastAsia"/>
          <w:bCs/>
          <w:spacing w:val="-2"/>
          <w:kern w:val="0"/>
        </w:rPr>
        <w:t>者排污强度大于同行业平均水平而企业无</w:t>
      </w:r>
      <w:r w:rsidRPr="00DB0201">
        <w:rPr>
          <w:rFonts w:ascii="仿宋_GB2312" w:hint="eastAsia"/>
          <w:bCs/>
          <w:kern w:val="0"/>
        </w:rPr>
        <w:t>法整改的，</w:t>
      </w:r>
      <w:r w:rsidRPr="00DB0201">
        <w:rPr>
          <w:rFonts w:ascii="仿宋_GB2312" w:hint="eastAsia"/>
          <w:bCs/>
        </w:rPr>
        <w:t>经出让人调查核实，即认定为低效工业用地。受让人应在接到认定通知之日起三个月内，向出让人提出自行整改、空闲土地转让或其它处置盘活措施。低效工业用地企业在收到认定通知之日起2年内，未能自行整改，也未申请空闲土地分割转让或</w:t>
      </w:r>
      <w:r w:rsidRPr="00DB0201">
        <w:rPr>
          <w:rFonts w:ascii="仿宋_GB2312" w:hint="eastAsia"/>
          <w:bCs/>
          <w:spacing w:val="-2"/>
        </w:rPr>
        <w:t>采取其它措施盘活土地的，出让人有权收回国有建设用地使用权。</w:t>
      </w:r>
      <w:r w:rsidRPr="00DB0201">
        <w:rPr>
          <w:rFonts w:ascii="仿宋_GB2312" w:hint="eastAsia"/>
          <w:bCs/>
        </w:rPr>
        <w:t>收回土地的补偿按土地出让价格结合剩余年限折算予以退还地价余款本金，不计利息；宗地范围内已建的建筑物、构筑物及其附属设施，按照其重置价格</w:t>
      </w:r>
      <w:r w:rsidR="001F7105" w:rsidRPr="00DB0201">
        <w:rPr>
          <w:rFonts w:ascii="仿宋_GB2312" w:hint="eastAsia"/>
          <w:bCs/>
        </w:rPr>
        <w:t>结合成新</w:t>
      </w:r>
      <w:r w:rsidRPr="00DB0201">
        <w:rPr>
          <w:rFonts w:ascii="仿宋_GB2312" w:hint="eastAsia"/>
          <w:bCs/>
        </w:rPr>
        <w:t>，给予受让人相应补偿。</w:t>
      </w:r>
    </w:p>
    <w:p w14:paraId="63C69BE1" w14:textId="77777777" w:rsidR="000527F0" w:rsidRPr="00DB0201" w:rsidRDefault="005B45C3" w:rsidP="004205E7">
      <w:pPr>
        <w:numPr>
          <w:ilvl w:val="0"/>
          <w:numId w:val="13"/>
        </w:numPr>
        <w:ind w:left="0" w:firstLine="687"/>
        <w:rPr>
          <w:rFonts w:ascii="仿宋_GB2312"/>
          <w:bCs/>
        </w:rPr>
      </w:pPr>
      <w:r w:rsidRPr="00DB0201">
        <w:rPr>
          <w:rFonts w:ascii="仿宋_GB2312" w:hint="eastAsia"/>
          <w:bCs/>
        </w:rPr>
        <w:t>本合同项下宗地只能作为</w:t>
      </w:r>
      <w:r w:rsidR="006E7C30" w:rsidRPr="00DB0201">
        <w:rPr>
          <w:rFonts w:ascii="仿宋_GB2312" w:hAnsi="仿宋_GB2312" w:cs="仿宋_GB2312" w:hint="eastAsia"/>
        </w:rPr>
        <w:t>0601工业用地（工业厂房及附属设施），产业类型为</w:t>
      </w:r>
      <w:r w:rsidR="00471E3B" w:rsidRPr="00DB0201">
        <w:rPr>
          <w:rFonts w:ascii="仿宋_GB2312" w:hint="eastAsia"/>
        </w:rPr>
        <w:t>计算机设备、通信和其他电子设备制造业—电子元件制造</w:t>
      </w:r>
      <w:r w:rsidR="006E7C30" w:rsidRPr="00DB0201">
        <w:rPr>
          <w:rFonts w:ascii="仿宋_GB2312" w:hAnsi="仿宋" w:hint="eastAsia"/>
        </w:rPr>
        <w:t>（行业代码</w:t>
      </w:r>
      <w:r w:rsidR="00471E3B" w:rsidRPr="00DB0201">
        <w:rPr>
          <w:rFonts w:ascii="仿宋_GB2312" w:hAnsi="仿宋" w:hint="eastAsia"/>
        </w:rPr>
        <w:t>397</w:t>
      </w:r>
      <w:r w:rsidR="006E7C30" w:rsidRPr="00DB0201">
        <w:rPr>
          <w:rFonts w:ascii="仿宋_GB2312" w:hAnsi="仿宋" w:hint="eastAsia"/>
        </w:rPr>
        <w:t>）</w:t>
      </w:r>
      <w:r w:rsidRPr="00DB0201">
        <w:rPr>
          <w:rFonts w:ascii="仿宋_GB2312" w:hint="eastAsia"/>
          <w:bCs/>
        </w:rPr>
        <w:t>，不允许受让人改变用途及产业类型。若受让人全部或部分改变用途或改变产业类型的，</w:t>
      </w:r>
      <w:r w:rsidR="000527F0" w:rsidRPr="00DB0201">
        <w:rPr>
          <w:rFonts w:ascii="仿宋_GB2312" w:hint="eastAsia"/>
          <w:bCs/>
        </w:rPr>
        <w:t>出让人及</w:t>
      </w:r>
      <w:r w:rsidR="00325D82" w:rsidRPr="00DB0201">
        <w:rPr>
          <w:rFonts w:ascii="仿宋_GB2312" w:hint="eastAsia"/>
          <w:bCs/>
        </w:rPr>
        <w:t>第</w:t>
      </w:r>
      <w:r w:rsidR="001B432B" w:rsidRPr="00DB0201">
        <w:rPr>
          <w:rFonts w:ascii="仿宋_GB2312" w:hint="eastAsia"/>
          <w:bCs/>
        </w:rPr>
        <w:t>三</w:t>
      </w:r>
      <w:r w:rsidR="00325D82" w:rsidRPr="00DB0201">
        <w:rPr>
          <w:rFonts w:ascii="仿宋_GB2312" w:hint="eastAsia"/>
          <w:bCs/>
        </w:rPr>
        <w:t>方</w:t>
      </w:r>
      <w:r w:rsidR="000527F0" w:rsidRPr="00DB0201">
        <w:rPr>
          <w:rFonts w:ascii="仿宋_GB2312" w:hint="eastAsia"/>
          <w:bCs/>
        </w:rPr>
        <w:t>有权要求受让人限期整改。</w:t>
      </w:r>
      <w:r w:rsidR="008E40A2" w:rsidRPr="00DB0201">
        <w:rPr>
          <w:rFonts w:ascii="仿宋_GB2312" w:hint="eastAsia"/>
          <w:bCs/>
        </w:rPr>
        <w:t>受让人逾期不整改或整改不到位的，第</w:t>
      </w:r>
      <w:r w:rsidR="001B432B" w:rsidRPr="00DB0201">
        <w:rPr>
          <w:rFonts w:ascii="仿宋_GB2312" w:hint="eastAsia"/>
          <w:bCs/>
        </w:rPr>
        <w:t>三</w:t>
      </w:r>
      <w:r w:rsidR="008E40A2" w:rsidRPr="00DB0201">
        <w:rPr>
          <w:rFonts w:ascii="仿宋_GB2312" w:hint="eastAsia"/>
          <w:bCs/>
        </w:rPr>
        <w:t>方应依据合同约定及政策法律规定进行处罚，直至出让人收回全部用地。出让人收回用地时退还除本合同定金以外的全部或部分国有建设用地使用权出让价款（不计利息），该宗地内已建的建筑物、构筑物及其附属设施不予补偿，出让人还可要求受让人清除已建建筑物、构筑物及其附属设施，恢复场地平整。其中，依法应当没收的，按照法律政策规定执行。</w:t>
      </w:r>
    </w:p>
    <w:p w14:paraId="5556EE83" w14:textId="77777777" w:rsidR="000527F0" w:rsidRPr="00DB0201" w:rsidRDefault="00800820" w:rsidP="000A4F3A">
      <w:pPr>
        <w:numPr>
          <w:ilvl w:val="0"/>
          <w:numId w:val="13"/>
        </w:numPr>
        <w:wordWrap w:val="0"/>
        <w:ind w:left="0" w:firstLine="686"/>
        <w:rPr>
          <w:rFonts w:ascii="仿宋_GB2312"/>
          <w:bCs/>
        </w:rPr>
      </w:pPr>
      <w:r w:rsidRPr="00DB0201">
        <w:rPr>
          <w:rFonts w:ascii="仿宋_GB2312" w:hint="eastAsia"/>
          <w:bCs/>
        </w:rPr>
        <w:t>受让人按本合同约定支付国有建设用地使用权出让价款的，第</w:t>
      </w:r>
      <w:r w:rsidR="001B432B" w:rsidRPr="00DB0201">
        <w:rPr>
          <w:rFonts w:ascii="仿宋_GB2312" w:hint="eastAsia"/>
          <w:bCs/>
        </w:rPr>
        <w:t>三</w:t>
      </w:r>
      <w:r w:rsidRPr="00DB0201">
        <w:rPr>
          <w:rFonts w:ascii="仿宋_GB2312" w:hint="eastAsia"/>
          <w:bCs/>
        </w:rPr>
        <w:t>方必须按照本合同约定按时交付出让土地。由于第</w:t>
      </w:r>
      <w:r w:rsidR="001B432B" w:rsidRPr="00DB0201">
        <w:rPr>
          <w:rFonts w:ascii="仿宋_GB2312" w:hint="eastAsia"/>
          <w:bCs/>
        </w:rPr>
        <w:t>三</w:t>
      </w:r>
      <w:r w:rsidRPr="00DB0201">
        <w:rPr>
          <w:rFonts w:ascii="仿宋_GB2312" w:hint="eastAsia"/>
          <w:bCs/>
        </w:rPr>
        <w:t>方未按时提供出让土地而致使受让人本合同项下宗地占有延期的，每延期一日，第</w:t>
      </w:r>
      <w:r w:rsidR="001B432B" w:rsidRPr="00DB0201">
        <w:rPr>
          <w:rFonts w:ascii="仿宋_GB2312" w:hint="eastAsia"/>
          <w:bCs/>
        </w:rPr>
        <w:t>三</w:t>
      </w:r>
      <w:r w:rsidRPr="00DB0201">
        <w:rPr>
          <w:rFonts w:ascii="仿宋_GB2312" w:hint="eastAsia"/>
          <w:bCs/>
        </w:rPr>
        <w:t>方应当按中国人民银行同期一年期贷款基准利率向受让人给予补偿，土地使用年期自实际交付土地之日起算。第</w:t>
      </w:r>
      <w:r w:rsidR="001B432B" w:rsidRPr="00DB0201">
        <w:rPr>
          <w:rFonts w:ascii="仿宋_GB2312" w:hint="eastAsia"/>
          <w:bCs/>
        </w:rPr>
        <w:t>三</w:t>
      </w:r>
      <w:r w:rsidRPr="00DB0201">
        <w:rPr>
          <w:rFonts w:ascii="仿宋_GB2312" w:hint="eastAsia"/>
          <w:bCs/>
        </w:rPr>
        <w:t>方延期交付土地超过6个月，经受让人催交后仍不能交付土地的，受让人有权解除合同，出让人仅退还已经支付的国有建设用地使用权出让价款，受让人可请求第</w:t>
      </w:r>
      <w:r w:rsidR="001B432B" w:rsidRPr="00DB0201">
        <w:rPr>
          <w:rFonts w:ascii="仿宋_GB2312" w:hint="eastAsia"/>
          <w:bCs/>
        </w:rPr>
        <w:t>三</w:t>
      </w:r>
      <w:r w:rsidRPr="00DB0201">
        <w:rPr>
          <w:rFonts w:ascii="仿宋_GB2312" w:hint="eastAsia"/>
          <w:bCs/>
        </w:rPr>
        <w:t>方赔偿损失。</w:t>
      </w:r>
    </w:p>
    <w:p w14:paraId="03090763" w14:textId="77777777" w:rsidR="000527F0" w:rsidRPr="00DB0201" w:rsidRDefault="000527F0" w:rsidP="00402D86">
      <w:pPr>
        <w:autoSpaceDN w:val="0"/>
        <w:spacing w:beforeLines="50" w:before="280" w:afterLines="50" w:after="280"/>
        <w:jc w:val="center"/>
        <w:rPr>
          <w:rFonts w:ascii="黑体" w:eastAsia="黑体"/>
          <w:sz w:val="36"/>
          <w:szCs w:val="36"/>
        </w:rPr>
      </w:pPr>
      <w:r w:rsidRPr="00DB0201">
        <w:rPr>
          <w:rFonts w:ascii="黑体" w:eastAsia="黑体" w:hint="eastAsia"/>
          <w:sz w:val="36"/>
          <w:szCs w:val="36"/>
        </w:rPr>
        <w:t>第八章  适用法律及争议解决</w:t>
      </w:r>
    </w:p>
    <w:p w14:paraId="0C6D14BE" w14:textId="77777777" w:rsidR="000527F0" w:rsidRPr="00DB0201" w:rsidRDefault="000527F0" w:rsidP="004205E7">
      <w:pPr>
        <w:numPr>
          <w:ilvl w:val="0"/>
          <w:numId w:val="13"/>
        </w:numPr>
        <w:ind w:left="0" w:firstLine="687"/>
        <w:rPr>
          <w:rFonts w:ascii="仿宋_GB2312"/>
        </w:rPr>
      </w:pPr>
      <w:r w:rsidRPr="00DB0201">
        <w:rPr>
          <w:rFonts w:ascii="仿宋_GB2312" w:hint="eastAsia"/>
        </w:rPr>
        <w:t>本合同订立、效力、解释、履行及争议的解决，适用中华人民共和国法律。</w:t>
      </w:r>
    </w:p>
    <w:p w14:paraId="4FC18435" w14:textId="77777777" w:rsidR="000527F0" w:rsidRPr="00DB0201" w:rsidRDefault="000527F0" w:rsidP="004205E7">
      <w:pPr>
        <w:numPr>
          <w:ilvl w:val="0"/>
          <w:numId w:val="13"/>
        </w:numPr>
        <w:ind w:left="0" w:firstLine="687"/>
        <w:rPr>
          <w:rFonts w:ascii="仿宋_GB2312"/>
        </w:rPr>
      </w:pPr>
      <w:r w:rsidRPr="00DB0201">
        <w:rPr>
          <w:rFonts w:ascii="仿宋_GB2312" w:hint="eastAsia"/>
        </w:rPr>
        <w:t>因履行本合同发生争议，由争议当事人各方协商解决，协商不成的，应向厦门市有管辖权的人民法院提起诉讼。</w:t>
      </w:r>
    </w:p>
    <w:p w14:paraId="4DF9C527" w14:textId="77777777" w:rsidR="000527F0" w:rsidRPr="00DB0201" w:rsidRDefault="000527F0" w:rsidP="00402D86">
      <w:pPr>
        <w:autoSpaceDN w:val="0"/>
        <w:spacing w:beforeLines="50" w:before="280" w:afterLines="50" w:after="280"/>
        <w:jc w:val="center"/>
        <w:rPr>
          <w:rFonts w:ascii="黑体" w:eastAsia="黑体"/>
          <w:sz w:val="36"/>
          <w:szCs w:val="36"/>
        </w:rPr>
      </w:pPr>
      <w:r w:rsidRPr="00DB0201">
        <w:rPr>
          <w:rFonts w:ascii="黑体" w:eastAsia="黑体" w:hint="eastAsia"/>
          <w:sz w:val="36"/>
          <w:szCs w:val="36"/>
        </w:rPr>
        <w:t>第九章  附  则</w:t>
      </w:r>
    </w:p>
    <w:p w14:paraId="020D46E8" w14:textId="77777777" w:rsidR="000527F0" w:rsidRPr="00DB0201" w:rsidRDefault="000527F0" w:rsidP="004205E7">
      <w:pPr>
        <w:numPr>
          <w:ilvl w:val="0"/>
          <w:numId w:val="13"/>
        </w:numPr>
        <w:ind w:left="0" w:firstLine="687"/>
        <w:rPr>
          <w:rFonts w:ascii="仿宋_GB2312"/>
        </w:rPr>
      </w:pPr>
      <w:r w:rsidRPr="00DB0201">
        <w:rPr>
          <w:rFonts w:ascii="仿宋_GB2312" w:hint="eastAsia"/>
        </w:rPr>
        <w:t>本合同项下宗地出让方案业经厦门市人民政府批准，本合同自各方签订之日起生效。</w:t>
      </w:r>
    </w:p>
    <w:p w14:paraId="5265EEAC" w14:textId="77777777" w:rsidR="000527F0" w:rsidRPr="00DB0201" w:rsidRDefault="000527F0" w:rsidP="004205E7">
      <w:pPr>
        <w:numPr>
          <w:ilvl w:val="0"/>
          <w:numId w:val="13"/>
        </w:numPr>
        <w:ind w:left="0" w:firstLine="687"/>
        <w:rPr>
          <w:rFonts w:ascii="仿宋_GB2312"/>
        </w:rPr>
      </w:pPr>
      <w:r w:rsidRPr="00DB0201">
        <w:rPr>
          <w:rFonts w:ascii="仿宋_GB2312" w:hint="eastAsia"/>
        </w:rPr>
        <w:t>本合同各方当事人均保证本合同中所填写的姓名、通讯地址等内容的真实有效。</w:t>
      </w:r>
    </w:p>
    <w:p w14:paraId="2B8225C3" w14:textId="77F35849" w:rsidR="000527F0" w:rsidRPr="00DB0201" w:rsidRDefault="000527F0" w:rsidP="004205E7">
      <w:pPr>
        <w:numPr>
          <w:ilvl w:val="0"/>
          <w:numId w:val="13"/>
        </w:numPr>
        <w:ind w:left="0" w:firstLine="687"/>
        <w:rPr>
          <w:rFonts w:ascii="仿宋_GB2312"/>
        </w:rPr>
      </w:pPr>
      <w:r w:rsidRPr="00DB0201">
        <w:rPr>
          <w:rFonts w:ascii="仿宋_GB2312" w:hint="eastAsia"/>
        </w:rPr>
        <w:t>本合同和附件共</w:t>
      </w:r>
      <w:r w:rsidR="00AD14C1">
        <w:rPr>
          <w:rFonts w:ascii="仿宋_GB2312" w:hint="eastAsia"/>
          <w:u w:val="single"/>
        </w:rPr>
        <w:t xml:space="preserve">   </w:t>
      </w:r>
      <w:r w:rsidRPr="00DB0201">
        <w:rPr>
          <w:rFonts w:ascii="仿宋_GB2312" w:hint="eastAsia"/>
        </w:rPr>
        <w:t>页，以中文书写为准。</w:t>
      </w:r>
    </w:p>
    <w:p w14:paraId="3AEF7C30" w14:textId="77777777" w:rsidR="000527F0" w:rsidRPr="00DB0201" w:rsidRDefault="000527F0" w:rsidP="004205E7">
      <w:pPr>
        <w:numPr>
          <w:ilvl w:val="0"/>
          <w:numId w:val="13"/>
        </w:numPr>
        <w:ind w:left="0" w:firstLine="687"/>
        <w:rPr>
          <w:rFonts w:ascii="仿宋_GB2312"/>
        </w:rPr>
      </w:pPr>
      <w:r w:rsidRPr="00DB0201">
        <w:rPr>
          <w:rFonts w:ascii="仿宋_GB2312" w:hint="eastAsia"/>
        </w:rPr>
        <w:t>本合同的金额、面积等项应当同时以大、小写表示，大小写数额应当一致，不一致的以大写为准。</w:t>
      </w:r>
    </w:p>
    <w:p w14:paraId="107C08D2" w14:textId="77777777" w:rsidR="000A4F3A" w:rsidRPr="00DB0201" w:rsidRDefault="0024020B" w:rsidP="000A4F3A">
      <w:pPr>
        <w:numPr>
          <w:ilvl w:val="0"/>
          <w:numId w:val="13"/>
        </w:numPr>
        <w:wordWrap w:val="0"/>
        <w:ind w:left="0" w:firstLine="686"/>
        <w:rPr>
          <w:rFonts w:ascii="仿宋_GB2312"/>
        </w:rPr>
      </w:pPr>
      <w:r w:rsidRPr="00DB0201">
        <w:rPr>
          <w:rFonts w:ascii="仿宋_GB2312" w:hint="eastAsia"/>
        </w:rPr>
        <w:t>本合同一式陆份，具有同等法律效力，出让人执壹份，受让人、第三方、厦门市土地开发总公司各执壹份，厦门市自然资源和规划局同安分局执贰份</w:t>
      </w:r>
      <w:r w:rsidR="000A4F3A" w:rsidRPr="00DB0201">
        <w:rPr>
          <w:rFonts w:ascii="仿宋_GB2312" w:hint="eastAsia"/>
        </w:rPr>
        <w:t>。</w:t>
      </w:r>
    </w:p>
    <w:p w14:paraId="016B096E" w14:textId="77777777" w:rsidR="000A4F3A" w:rsidRPr="00DB0201" w:rsidRDefault="000A4F3A" w:rsidP="000A4F3A">
      <w:pPr>
        <w:numPr>
          <w:ilvl w:val="0"/>
          <w:numId w:val="13"/>
        </w:numPr>
        <w:wordWrap w:val="0"/>
        <w:ind w:left="0" w:firstLine="686"/>
        <w:rPr>
          <w:rFonts w:ascii="仿宋_GB2312"/>
        </w:rPr>
      </w:pPr>
      <w:r w:rsidRPr="00DB0201">
        <w:rPr>
          <w:rFonts w:ascii="仿宋_GB2312" w:hint="eastAsia"/>
        </w:rPr>
        <w:t xml:space="preserve"> 本合同未尽事宜，可由当事人各方约定后作为合同附件，该附件与本合同具有同等法律效力。</w:t>
      </w:r>
    </w:p>
    <w:p w14:paraId="025569BA" w14:textId="77777777" w:rsidR="000A4F3A" w:rsidRPr="00DB0201" w:rsidRDefault="000A4F3A" w:rsidP="000A4F3A">
      <w:pPr>
        <w:numPr>
          <w:ilvl w:val="0"/>
          <w:numId w:val="13"/>
        </w:numPr>
        <w:wordWrap w:val="0"/>
        <w:ind w:left="0" w:firstLine="686"/>
        <w:rPr>
          <w:rFonts w:ascii="仿宋_GB2312"/>
        </w:rPr>
      </w:pPr>
      <w:r w:rsidRPr="00DB0201">
        <w:rPr>
          <w:rFonts w:ascii="仿宋_GB2312" w:hint="eastAsia"/>
        </w:rPr>
        <w:t>本合同于年月日（成交之日起七个工作日）在中华人民共和国福建省厦门市签订。</w:t>
      </w:r>
    </w:p>
    <w:p w14:paraId="21C5B0DB" w14:textId="77777777" w:rsidR="00042376" w:rsidRPr="00DB0201" w:rsidRDefault="00042376" w:rsidP="00042376">
      <w:pPr>
        <w:autoSpaceDN w:val="0"/>
        <w:jc w:val="center"/>
        <w:rPr>
          <w:rFonts w:ascii="仿宋_GB2312"/>
        </w:rPr>
      </w:pPr>
      <w:r w:rsidRPr="00DB0201">
        <w:rPr>
          <w:rFonts w:ascii="仿宋_GB2312" w:hint="eastAsia"/>
        </w:rPr>
        <w:t>（</w:t>
      </w:r>
      <w:r w:rsidR="002647A1" w:rsidRPr="00DB0201">
        <w:rPr>
          <w:rFonts w:ascii="仿宋_GB2312" w:hint="eastAsia"/>
        </w:rPr>
        <w:t>以下</w:t>
      </w:r>
      <w:r w:rsidRPr="00DB0201">
        <w:rPr>
          <w:rFonts w:ascii="仿宋_GB2312" w:hint="eastAsia"/>
        </w:rPr>
        <w:t>无正文）</w:t>
      </w:r>
    </w:p>
    <w:p w14:paraId="381E8DF2" w14:textId="77777777" w:rsidR="002647A1" w:rsidRPr="00DB0201" w:rsidRDefault="002647A1" w:rsidP="002647A1">
      <w:pPr>
        <w:autoSpaceDN w:val="0"/>
        <w:jc w:val="center"/>
        <w:rPr>
          <w:rFonts w:ascii="仿宋_GB2312"/>
        </w:rPr>
      </w:pPr>
      <w:r w:rsidRPr="00DB0201">
        <w:rPr>
          <w:rFonts w:ascii="仿宋_GB2312" w:hint="eastAsia"/>
        </w:rPr>
        <w:t>（本页无正文）</w:t>
      </w:r>
    </w:p>
    <w:p w14:paraId="073859F1" w14:textId="77777777" w:rsidR="007422CF" w:rsidRPr="00DB0201" w:rsidRDefault="007422CF" w:rsidP="007422CF">
      <w:pPr>
        <w:jc w:val="left"/>
        <w:rPr>
          <w:rFonts w:ascii="仿宋_GB2312"/>
        </w:rPr>
      </w:pPr>
      <w:r w:rsidRPr="00DB0201">
        <w:rPr>
          <w:rFonts w:ascii="仿宋_GB2312" w:hint="eastAsia"/>
        </w:rPr>
        <w:t>出让人（章）：</w:t>
      </w:r>
      <w:r w:rsidR="00EF1FC7" w:rsidRPr="00DB0201">
        <w:rPr>
          <w:rFonts w:ascii="仿宋_GB2312" w:hint="eastAsia"/>
        </w:rPr>
        <w:t>厦门市自然资源和规划局</w:t>
      </w:r>
    </w:p>
    <w:p w14:paraId="17DF2641" w14:textId="77777777" w:rsidR="007422CF" w:rsidRPr="00DB0201" w:rsidRDefault="00947E0C" w:rsidP="007422CF">
      <w:pPr>
        <w:jc w:val="left"/>
        <w:rPr>
          <w:rFonts w:ascii="仿宋_GB2312"/>
        </w:rPr>
      </w:pPr>
      <w:r w:rsidRPr="00DB0201">
        <w:rPr>
          <w:rFonts w:ascii="仿宋_GB2312" w:hint="eastAsia"/>
        </w:rPr>
        <w:t>法定代表人</w:t>
      </w:r>
      <w:r w:rsidR="00A46ACD" w:rsidRPr="00DB0201">
        <w:rPr>
          <w:rFonts w:ascii="仿宋_GB2312" w:hint="eastAsia"/>
        </w:rPr>
        <w:t>:</w:t>
      </w:r>
      <w:r w:rsidRPr="00DB0201">
        <w:rPr>
          <w:rFonts w:ascii="仿宋_GB2312" w:hint="eastAsia"/>
        </w:rPr>
        <w:t>龚建阳</w:t>
      </w:r>
    </w:p>
    <w:p w14:paraId="66CB4BD3" w14:textId="77777777" w:rsidR="007422CF" w:rsidRPr="00DB0201" w:rsidRDefault="007422CF" w:rsidP="007422CF">
      <w:pPr>
        <w:jc w:val="left"/>
        <w:rPr>
          <w:rFonts w:ascii="仿宋_GB2312"/>
        </w:rPr>
      </w:pPr>
      <w:r w:rsidRPr="00DB0201">
        <w:rPr>
          <w:rFonts w:ascii="仿宋_GB2312" w:hint="eastAsia"/>
        </w:rPr>
        <w:t>委托代理人（签字）：</w:t>
      </w:r>
    </w:p>
    <w:p w14:paraId="2028D10B" w14:textId="77777777" w:rsidR="007422CF" w:rsidRPr="00DB0201" w:rsidRDefault="007422CF" w:rsidP="007422CF">
      <w:pPr>
        <w:jc w:val="left"/>
        <w:rPr>
          <w:rFonts w:ascii="仿宋_GB2312"/>
        </w:rPr>
      </w:pPr>
    </w:p>
    <w:p w14:paraId="58E86258" w14:textId="77777777" w:rsidR="007422CF" w:rsidRPr="00DB0201" w:rsidRDefault="007422CF" w:rsidP="007422CF">
      <w:pPr>
        <w:jc w:val="left"/>
        <w:rPr>
          <w:rFonts w:ascii="仿宋_GB2312"/>
        </w:rPr>
      </w:pPr>
    </w:p>
    <w:p w14:paraId="6611B185" w14:textId="77777777" w:rsidR="007422CF" w:rsidRPr="00DB0201" w:rsidRDefault="007422CF" w:rsidP="007422CF">
      <w:pPr>
        <w:jc w:val="left"/>
        <w:rPr>
          <w:rFonts w:ascii="仿宋_GB2312"/>
        </w:rPr>
      </w:pPr>
      <w:r w:rsidRPr="00DB0201">
        <w:rPr>
          <w:rFonts w:ascii="仿宋_GB2312" w:hint="eastAsia"/>
        </w:rPr>
        <w:t>受让人（章）：</w:t>
      </w:r>
    </w:p>
    <w:p w14:paraId="4FD41634" w14:textId="77777777" w:rsidR="007422CF" w:rsidRPr="00DB0201" w:rsidRDefault="007422CF" w:rsidP="007422CF">
      <w:pPr>
        <w:jc w:val="left"/>
        <w:rPr>
          <w:rFonts w:ascii="仿宋_GB2312"/>
        </w:rPr>
      </w:pPr>
      <w:r w:rsidRPr="00DB0201">
        <w:rPr>
          <w:rFonts w:ascii="仿宋_GB2312" w:hint="eastAsia"/>
        </w:rPr>
        <w:t>法定代表人（签字）：</w:t>
      </w:r>
    </w:p>
    <w:p w14:paraId="1664AF65" w14:textId="77777777" w:rsidR="007422CF" w:rsidRPr="00DB0201" w:rsidRDefault="007422CF" w:rsidP="007422CF">
      <w:pPr>
        <w:jc w:val="left"/>
        <w:rPr>
          <w:rFonts w:ascii="仿宋_GB2312"/>
        </w:rPr>
      </w:pPr>
      <w:r w:rsidRPr="00DB0201">
        <w:rPr>
          <w:rFonts w:ascii="仿宋_GB2312" w:hint="eastAsia"/>
        </w:rPr>
        <w:t>委托代理人（签字）：</w:t>
      </w:r>
    </w:p>
    <w:p w14:paraId="2FA97BC0" w14:textId="77777777" w:rsidR="007422CF" w:rsidRPr="00DB0201" w:rsidRDefault="007422CF" w:rsidP="007422CF">
      <w:pPr>
        <w:jc w:val="left"/>
        <w:rPr>
          <w:rFonts w:ascii="仿宋_GB2312"/>
        </w:rPr>
      </w:pPr>
    </w:p>
    <w:p w14:paraId="13FD4839" w14:textId="77777777" w:rsidR="007422CF" w:rsidRPr="00DB0201" w:rsidRDefault="007422CF" w:rsidP="007422CF">
      <w:pPr>
        <w:jc w:val="left"/>
        <w:rPr>
          <w:rFonts w:ascii="仿宋_GB2312"/>
        </w:rPr>
      </w:pPr>
    </w:p>
    <w:p w14:paraId="76C87384" w14:textId="77777777" w:rsidR="007422CF" w:rsidRPr="00DB0201" w:rsidRDefault="007422CF" w:rsidP="007422CF">
      <w:pPr>
        <w:jc w:val="left"/>
        <w:rPr>
          <w:rFonts w:ascii="仿宋_GB2312"/>
        </w:rPr>
      </w:pPr>
      <w:r w:rsidRPr="00DB0201">
        <w:rPr>
          <w:rFonts w:ascii="仿宋_GB2312" w:hint="eastAsia"/>
        </w:rPr>
        <w:t>第三方（章）：</w:t>
      </w:r>
    </w:p>
    <w:p w14:paraId="030493BB" w14:textId="77777777" w:rsidR="007422CF" w:rsidRPr="00DB0201" w:rsidRDefault="007422CF" w:rsidP="007422CF">
      <w:pPr>
        <w:jc w:val="left"/>
        <w:rPr>
          <w:rFonts w:ascii="仿宋_GB2312"/>
        </w:rPr>
      </w:pPr>
      <w:r w:rsidRPr="00DB0201">
        <w:rPr>
          <w:rFonts w:ascii="仿宋_GB2312" w:hint="eastAsia"/>
        </w:rPr>
        <w:t>法定代表人（签字）：</w:t>
      </w:r>
    </w:p>
    <w:p w14:paraId="61A41B50" w14:textId="77777777" w:rsidR="007422CF" w:rsidRPr="00DB0201" w:rsidRDefault="007422CF" w:rsidP="007422CF">
      <w:pPr>
        <w:jc w:val="left"/>
        <w:rPr>
          <w:rFonts w:ascii="仿宋_GB2312"/>
        </w:rPr>
      </w:pPr>
      <w:r w:rsidRPr="00DB0201">
        <w:rPr>
          <w:rFonts w:ascii="仿宋_GB2312" w:hint="eastAsia"/>
        </w:rPr>
        <w:t>委托代理人（签字）：</w:t>
      </w:r>
    </w:p>
    <w:p w14:paraId="6FB8B69C" w14:textId="77777777" w:rsidR="0024151B" w:rsidRPr="00DB0201" w:rsidRDefault="00136B47" w:rsidP="0024151B">
      <w:pPr>
        <w:autoSpaceDN w:val="0"/>
        <w:rPr>
          <w:rFonts w:ascii="黑体" w:eastAsia="黑体"/>
          <w:bCs/>
        </w:rPr>
      </w:pPr>
      <w:r w:rsidRPr="00DB0201">
        <w:br w:type="page"/>
      </w:r>
      <w:r w:rsidR="0024151B" w:rsidRPr="00DB0201">
        <w:rPr>
          <w:rFonts w:ascii="黑体" w:eastAsia="黑体" w:hint="eastAsia"/>
          <w:bCs/>
        </w:rPr>
        <w:t>附件1</w:t>
      </w:r>
    </w:p>
    <w:p w14:paraId="1C427AC1" w14:textId="77777777" w:rsidR="0024151B" w:rsidRPr="00DB0201" w:rsidRDefault="0024151B" w:rsidP="0024151B">
      <w:pPr>
        <w:autoSpaceDN w:val="0"/>
        <w:jc w:val="center"/>
        <w:rPr>
          <w:rFonts w:ascii="黑体" w:eastAsia="黑体"/>
          <w:bCs/>
          <w:sz w:val="36"/>
          <w:szCs w:val="36"/>
        </w:rPr>
      </w:pPr>
      <w:r w:rsidRPr="00DB0201">
        <w:rPr>
          <w:rFonts w:ascii="黑体" w:eastAsia="黑体" w:hint="eastAsia"/>
          <w:bCs/>
          <w:sz w:val="36"/>
          <w:szCs w:val="36"/>
        </w:rPr>
        <w:t>出让宗地平面界址图</w:t>
      </w:r>
    </w:p>
    <w:p w14:paraId="3D6C1029" w14:textId="77777777" w:rsidR="003C543C" w:rsidRPr="00DB0201" w:rsidRDefault="005B0CA5" w:rsidP="003C543C">
      <w:pPr>
        <w:jc w:val="left"/>
        <w:rPr>
          <w:rFonts w:ascii="仿宋_GB2312"/>
        </w:rPr>
      </w:pPr>
      <w:r w:rsidRPr="00DB0201">
        <w:rPr>
          <w:noProof/>
        </w:rPr>
        <w:drawing>
          <wp:inline distT="0" distB="0" distL="0" distR="0" wp14:anchorId="4ED54690" wp14:editId="6700D9D4">
            <wp:extent cx="5651500" cy="7691842"/>
            <wp:effectExtent l="1905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6288" t="8194" r="7013" b="8330"/>
                    <a:stretch>
                      <a:fillRect/>
                    </a:stretch>
                  </pic:blipFill>
                  <pic:spPr bwMode="auto">
                    <a:xfrm>
                      <a:off x="0" y="0"/>
                      <a:ext cx="5651500" cy="7691842"/>
                    </a:xfrm>
                    <a:prstGeom prst="rect">
                      <a:avLst/>
                    </a:prstGeom>
                    <a:noFill/>
                    <a:ln w="9525">
                      <a:noFill/>
                      <a:miter lim="800000"/>
                      <a:headEnd/>
                      <a:tailEnd/>
                    </a:ln>
                  </pic:spPr>
                </pic:pic>
              </a:graphicData>
            </a:graphic>
          </wp:inline>
        </w:drawing>
      </w:r>
    </w:p>
    <w:p w14:paraId="75B4CAC2" w14:textId="77777777" w:rsidR="0024151B" w:rsidRPr="00DB0201" w:rsidRDefault="0024151B" w:rsidP="0024151B">
      <w:pPr>
        <w:autoSpaceDN w:val="0"/>
        <w:rPr>
          <w:rFonts w:ascii="黑体" w:eastAsia="黑体"/>
          <w:bCs/>
        </w:rPr>
      </w:pPr>
      <w:r w:rsidRPr="00DB0201">
        <w:rPr>
          <w:rFonts w:ascii="仿宋_GB2312"/>
        </w:rPr>
        <w:br w:type="page"/>
      </w:r>
      <w:r w:rsidRPr="00DB0201">
        <w:rPr>
          <w:rFonts w:ascii="黑体" w:eastAsia="黑体" w:hint="eastAsia"/>
          <w:bCs/>
        </w:rPr>
        <w:t>附件2</w:t>
      </w:r>
    </w:p>
    <w:p w14:paraId="33D37AD3" w14:textId="77777777" w:rsidR="0024151B" w:rsidRPr="00DB0201" w:rsidRDefault="0024151B" w:rsidP="0024151B">
      <w:pPr>
        <w:autoSpaceDN w:val="0"/>
        <w:spacing w:line="240" w:lineRule="exact"/>
        <w:rPr>
          <w:rFonts w:ascii="黑体" w:eastAsia="黑体"/>
          <w:b/>
          <w:bCs/>
        </w:rPr>
      </w:pPr>
    </w:p>
    <w:p w14:paraId="531BBE5A" w14:textId="77777777" w:rsidR="002E1D36" w:rsidRPr="00DB0201" w:rsidRDefault="0024151B" w:rsidP="00614EA7">
      <w:pPr>
        <w:autoSpaceDN w:val="0"/>
        <w:ind w:rightChars="-1" w:right="-3"/>
        <w:jc w:val="center"/>
        <w:rPr>
          <w:rFonts w:ascii="黑体" w:eastAsia="黑体"/>
          <w:bCs/>
          <w:w w:val="90"/>
          <w:sz w:val="36"/>
          <w:szCs w:val="36"/>
        </w:rPr>
      </w:pPr>
      <w:r w:rsidRPr="00DB0201">
        <w:rPr>
          <w:rFonts w:ascii="黑体" w:eastAsia="黑体" w:hint="eastAsia"/>
          <w:bCs/>
          <w:w w:val="90"/>
          <w:sz w:val="36"/>
          <w:szCs w:val="36"/>
        </w:rPr>
        <w:t>出让宗地规划条件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7"/>
        <w:gridCol w:w="709"/>
        <w:gridCol w:w="847"/>
        <w:gridCol w:w="1282"/>
        <w:gridCol w:w="4237"/>
        <w:gridCol w:w="869"/>
      </w:tblGrid>
      <w:tr w:rsidR="00DB0201" w:rsidRPr="00DB0201" w14:paraId="05B89CD0" w14:textId="77777777" w:rsidTr="00805875">
        <w:trPr>
          <w:trHeight w:val="567"/>
        </w:trPr>
        <w:tc>
          <w:tcPr>
            <w:tcW w:w="537" w:type="dxa"/>
            <w:tcBorders>
              <w:top w:val="single" w:sz="4" w:space="0" w:color="auto"/>
              <w:left w:val="single" w:sz="4" w:space="0" w:color="auto"/>
              <w:bottom w:val="single" w:sz="4" w:space="0" w:color="auto"/>
              <w:right w:val="single" w:sz="4" w:space="0" w:color="auto"/>
            </w:tcBorders>
            <w:vAlign w:val="center"/>
          </w:tcPr>
          <w:p w14:paraId="6A626A65" w14:textId="77777777" w:rsidR="004F427F" w:rsidRPr="00DB0201" w:rsidRDefault="004F427F" w:rsidP="004F427F">
            <w:pPr>
              <w:adjustRightInd w:val="0"/>
              <w:snapToGrid w:val="0"/>
              <w:spacing w:line="230" w:lineRule="exact"/>
              <w:jc w:val="center"/>
              <w:rPr>
                <w:rFonts w:ascii="黑体" w:eastAsia="黑体" w:hAnsi="宋体"/>
                <w:b/>
                <w:bCs/>
                <w:spacing w:val="2"/>
                <w:kern w:val="0"/>
                <w:sz w:val="18"/>
                <w:szCs w:val="18"/>
              </w:rPr>
            </w:pPr>
            <w:r w:rsidRPr="00DB0201">
              <w:rPr>
                <w:rFonts w:ascii="黑体" w:eastAsia="黑体" w:cs="黑体" w:hint="eastAsia"/>
                <w:b/>
                <w:bCs/>
                <w:spacing w:val="2"/>
                <w:kern w:val="0"/>
                <w:sz w:val="18"/>
                <w:szCs w:val="18"/>
                <w:lang w:val="zh-CN"/>
              </w:rPr>
              <w:t>序号</w:t>
            </w:r>
          </w:p>
        </w:tc>
        <w:tc>
          <w:tcPr>
            <w:tcW w:w="2838" w:type="dxa"/>
            <w:gridSpan w:val="3"/>
            <w:tcBorders>
              <w:top w:val="single" w:sz="4" w:space="0" w:color="auto"/>
              <w:left w:val="single" w:sz="4" w:space="0" w:color="auto"/>
              <w:bottom w:val="single" w:sz="4" w:space="0" w:color="auto"/>
              <w:right w:val="single" w:sz="4" w:space="0" w:color="auto"/>
            </w:tcBorders>
            <w:vAlign w:val="center"/>
          </w:tcPr>
          <w:p w14:paraId="5C988D84" w14:textId="77777777" w:rsidR="004F427F" w:rsidRPr="00DB0201" w:rsidRDefault="004F427F" w:rsidP="004F427F">
            <w:pPr>
              <w:adjustRightInd w:val="0"/>
              <w:snapToGrid w:val="0"/>
              <w:spacing w:line="230" w:lineRule="exact"/>
              <w:jc w:val="center"/>
              <w:rPr>
                <w:rFonts w:ascii="黑体" w:eastAsia="黑体"/>
                <w:b/>
                <w:bCs/>
                <w:spacing w:val="2"/>
                <w:kern w:val="0"/>
                <w:sz w:val="18"/>
                <w:szCs w:val="18"/>
              </w:rPr>
            </w:pPr>
            <w:r w:rsidRPr="00DB0201">
              <w:rPr>
                <w:rFonts w:ascii="黑体" w:eastAsia="黑体" w:cs="黑体" w:hint="eastAsia"/>
                <w:b/>
                <w:bCs/>
                <w:spacing w:val="2"/>
                <w:kern w:val="0"/>
                <w:sz w:val="18"/>
                <w:szCs w:val="18"/>
                <w:lang w:val="zh-CN"/>
              </w:rPr>
              <w:t>同安区</w:t>
            </w:r>
            <w:r w:rsidRPr="00DB0201">
              <w:rPr>
                <w:rFonts w:ascii="黑体" w:eastAsia="黑体" w:cs="黑体"/>
                <w:b/>
                <w:bCs/>
                <w:spacing w:val="2"/>
                <w:kern w:val="0"/>
                <w:sz w:val="18"/>
                <w:szCs w:val="18"/>
                <w:lang w:val="zh-CN"/>
              </w:rPr>
              <w:t>12-09</w:t>
            </w:r>
            <w:r w:rsidRPr="00DB0201">
              <w:rPr>
                <w:rFonts w:ascii="黑体" w:eastAsia="黑体" w:cs="黑体" w:hint="eastAsia"/>
                <w:b/>
                <w:bCs/>
                <w:spacing w:val="2"/>
                <w:kern w:val="0"/>
                <w:sz w:val="18"/>
                <w:szCs w:val="18"/>
                <w:lang w:val="zh-CN"/>
              </w:rPr>
              <w:t>城南片区同辉南路与</w:t>
            </w:r>
            <w:r w:rsidRPr="00DB0201">
              <w:rPr>
                <w:rFonts w:ascii="黑体" w:eastAsia="黑体" w:cs="黑体" w:hint="eastAsia"/>
                <w:b/>
                <w:bCs/>
                <w:spacing w:val="2"/>
                <w:kern w:val="0"/>
                <w:sz w:val="18"/>
                <w:szCs w:val="18"/>
              </w:rPr>
              <w:t>集</w:t>
            </w:r>
            <w:r w:rsidRPr="00DB0201">
              <w:rPr>
                <w:rFonts w:ascii="黑体" w:eastAsia="黑体" w:cs="黑体" w:hint="eastAsia"/>
                <w:b/>
                <w:bCs/>
                <w:spacing w:val="2"/>
                <w:kern w:val="0"/>
                <w:sz w:val="18"/>
                <w:szCs w:val="18"/>
                <w:lang w:val="zh-CN"/>
              </w:rPr>
              <w:t>隆路交叉口东北角地块</w:t>
            </w:r>
          </w:p>
        </w:tc>
        <w:tc>
          <w:tcPr>
            <w:tcW w:w="4237" w:type="dxa"/>
            <w:tcBorders>
              <w:top w:val="single" w:sz="4" w:space="0" w:color="auto"/>
              <w:left w:val="single" w:sz="4" w:space="0" w:color="auto"/>
              <w:bottom w:val="single" w:sz="4" w:space="0" w:color="auto"/>
              <w:right w:val="single" w:sz="4" w:space="0" w:color="auto"/>
            </w:tcBorders>
            <w:vAlign w:val="center"/>
          </w:tcPr>
          <w:p w14:paraId="6379DF36" w14:textId="77777777" w:rsidR="004F427F" w:rsidRPr="00DB0201" w:rsidRDefault="004F427F" w:rsidP="004F427F">
            <w:pPr>
              <w:adjustRightInd w:val="0"/>
              <w:snapToGrid w:val="0"/>
              <w:spacing w:line="230" w:lineRule="exact"/>
              <w:jc w:val="center"/>
              <w:rPr>
                <w:rFonts w:ascii="黑体" w:eastAsia="黑体"/>
                <w:b/>
                <w:bCs/>
                <w:spacing w:val="2"/>
                <w:kern w:val="0"/>
                <w:sz w:val="18"/>
                <w:szCs w:val="18"/>
              </w:rPr>
            </w:pPr>
            <w:r w:rsidRPr="00DB0201">
              <w:rPr>
                <w:rFonts w:ascii="黑体" w:eastAsia="黑体" w:cs="黑体" w:hint="eastAsia"/>
                <w:b/>
                <w:bCs/>
                <w:spacing w:val="2"/>
                <w:kern w:val="0"/>
                <w:sz w:val="18"/>
                <w:szCs w:val="18"/>
                <w:lang w:val="zh-CN"/>
              </w:rPr>
              <w:t>规划设计要求</w:t>
            </w:r>
          </w:p>
        </w:tc>
        <w:tc>
          <w:tcPr>
            <w:tcW w:w="869" w:type="dxa"/>
            <w:tcBorders>
              <w:top w:val="single" w:sz="4" w:space="0" w:color="auto"/>
              <w:left w:val="single" w:sz="4" w:space="0" w:color="auto"/>
              <w:bottom w:val="single" w:sz="4" w:space="0" w:color="auto"/>
              <w:right w:val="single" w:sz="4" w:space="0" w:color="auto"/>
            </w:tcBorders>
            <w:vAlign w:val="center"/>
          </w:tcPr>
          <w:p w14:paraId="557507C9" w14:textId="77777777" w:rsidR="004F427F" w:rsidRPr="00DB0201" w:rsidRDefault="004F427F" w:rsidP="004F427F">
            <w:pPr>
              <w:adjustRightInd w:val="0"/>
              <w:snapToGrid w:val="0"/>
              <w:spacing w:line="230" w:lineRule="exact"/>
              <w:jc w:val="center"/>
              <w:rPr>
                <w:rFonts w:ascii="黑体" w:eastAsia="黑体"/>
                <w:b/>
                <w:bCs/>
                <w:spacing w:val="2"/>
                <w:kern w:val="0"/>
                <w:sz w:val="18"/>
                <w:szCs w:val="18"/>
              </w:rPr>
            </w:pPr>
            <w:r w:rsidRPr="00DB0201">
              <w:rPr>
                <w:rFonts w:ascii="黑体" w:eastAsia="黑体" w:cs="黑体" w:hint="eastAsia"/>
                <w:b/>
                <w:bCs/>
                <w:spacing w:val="2"/>
                <w:kern w:val="0"/>
                <w:sz w:val="18"/>
                <w:szCs w:val="18"/>
                <w:lang w:val="zh-CN"/>
              </w:rPr>
              <w:t>备注</w:t>
            </w:r>
          </w:p>
        </w:tc>
      </w:tr>
      <w:tr w:rsidR="00DB0201" w:rsidRPr="00DB0201" w14:paraId="52909F85" w14:textId="77777777" w:rsidTr="00805875">
        <w:trPr>
          <w:cantSplit/>
          <w:trHeight w:val="382"/>
        </w:trPr>
        <w:tc>
          <w:tcPr>
            <w:tcW w:w="537" w:type="dxa"/>
            <w:tcBorders>
              <w:top w:val="single" w:sz="4" w:space="0" w:color="auto"/>
              <w:left w:val="single" w:sz="4" w:space="0" w:color="auto"/>
              <w:bottom w:val="single" w:sz="4" w:space="0" w:color="auto"/>
              <w:right w:val="single" w:sz="4" w:space="0" w:color="auto"/>
            </w:tcBorders>
            <w:vAlign w:val="center"/>
          </w:tcPr>
          <w:p w14:paraId="16649588" w14:textId="77777777" w:rsidR="004F427F" w:rsidRPr="00DB0201" w:rsidRDefault="004F427F" w:rsidP="004F427F">
            <w:pPr>
              <w:adjustRightInd w:val="0"/>
              <w:snapToGrid w:val="0"/>
              <w:spacing w:line="230" w:lineRule="exact"/>
              <w:jc w:val="center"/>
              <w:rPr>
                <w:rFonts w:ascii="黑体" w:eastAsia="黑体"/>
                <w:spacing w:val="2"/>
                <w:kern w:val="0"/>
                <w:sz w:val="18"/>
                <w:szCs w:val="18"/>
              </w:rPr>
            </w:pPr>
            <w:r w:rsidRPr="00DB0201">
              <w:rPr>
                <w:rFonts w:ascii="黑体" w:eastAsia="黑体" w:hint="eastAsia"/>
                <w:spacing w:val="2"/>
                <w:kern w:val="0"/>
                <w:sz w:val="18"/>
                <w:szCs w:val="18"/>
              </w:rPr>
              <w:t>1</w:t>
            </w:r>
          </w:p>
        </w:tc>
        <w:tc>
          <w:tcPr>
            <w:tcW w:w="2838" w:type="dxa"/>
            <w:gridSpan w:val="3"/>
            <w:tcBorders>
              <w:top w:val="single" w:sz="4" w:space="0" w:color="auto"/>
              <w:left w:val="single" w:sz="4" w:space="0" w:color="auto"/>
              <w:bottom w:val="single" w:sz="4" w:space="0" w:color="auto"/>
              <w:right w:val="single" w:sz="4" w:space="0" w:color="auto"/>
            </w:tcBorders>
            <w:vAlign w:val="center"/>
          </w:tcPr>
          <w:p w14:paraId="2BC93E33" w14:textId="77777777" w:rsidR="004F427F" w:rsidRPr="00DB0201" w:rsidRDefault="004F427F" w:rsidP="004F427F">
            <w:pPr>
              <w:adjustRightInd w:val="0"/>
              <w:snapToGrid w:val="0"/>
              <w:spacing w:line="230" w:lineRule="exact"/>
              <w:rPr>
                <w:rFonts w:ascii="黑体" w:eastAsia="黑体" w:cs="黑体"/>
                <w:spacing w:val="2"/>
                <w:kern w:val="0"/>
                <w:sz w:val="18"/>
                <w:szCs w:val="18"/>
                <w:lang w:val="zh-CN"/>
              </w:rPr>
            </w:pPr>
            <w:r w:rsidRPr="00DB0201">
              <w:rPr>
                <w:rFonts w:ascii="黑体" w:eastAsia="黑体" w:cs="黑体" w:hint="eastAsia"/>
                <w:spacing w:val="2"/>
                <w:kern w:val="0"/>
                <w:sz w:val="18"/>
                <w:szCs w:val="18"/>
                <w:lang w:val="zh-CN"/>
              </w:rPr>
              <w:t>用地位置</w:t>
            </w:r>
          </w:p>
        </w:tc>
        <w:tc>
          <w:tcPr>
            <w:tcW w:w="4237" w:type="dxa"/>
            <w:tcBorders>
              <w:top w:val="single" w:sz="4" w:space="0" w:color="auto"/>
              <w:left w:val="single" w:sz="4" w:space="0" w:color="auto"/>
              <w:bottom w:val="single" w:sz="4" w:space="0" w:color="auto"/>
              <w:right w:val="single" w:sz="4" w:space="0" w:color="auto"/>
            </w:tcBorders>
          </w:tcPr>
          <w:p w14:paraId="6264026B" w14:textId="77777777" w:rsidR="004F427F" w:rsidRPr="00DB0201" w:rsidRDefault="004F427F" w:rsidP="004F427F">
            <w:pPr>
              <w:adjustRightInd w:val="0"/>
              <w:snapToGrid w:val="0"/>
              <w:spacing w:line="230" w:lineRule="exact"/>
              <w:rPr>
                <w:rFonts w:ascii="黑体" w:eastAsia="黑体" w:cs="黑体"/>
                <w:spacing w:val="-4"/>
                <w:w w:val="90"/>
                <w:kern w:val="0"/>
                <w:sz w:val="18"/>
                <w:szCs w:val="18"/>
                <w:lang w:val="zh-CN"/>
              </w:rPr>
            </w:pPr>
            <w:r w:rsidRPr="00DB0201">
              <w:rPr>
                <w:rFonts w:ascii="黑体" w:eastAsia="黑体" w:cs="黑体" w:hint="eastAsia"/>
                <w:spacing w:val="-4"/>
                <w:w w:val="90"/>
                <w:kern w:val="0"/>
                <w:sz w:val="18"/>
                <w:szCs w:val="18"/>
                <w:lang w:val="zh-CN"/>
              </w:rPr>
              <w:t>详见宗地平面界址图</w:t>
            </w:r>
          </w:p>
        </w:tc>
        <w:tc>
          <w:tcPr>
            <w:tcW w:w="869" w:type="dxa"/>
            <w:tcBorders>
              <w:top w:val="single" w:sz="4" w:space="0" w:color="auto"/>
              <w:left w:val="single" w:sz="4" w:space="0" w:color="auto"/>
              <w:bottom w:val="single" w:sz="4" w:space="0" w:color="auto"/>
              <w:right w:val="single" w:sz="4" w:space="0" w:color="auto"/>
            </w:tcBorders>
            <w:vAlign w:val="center"/>
          </w:tcPr>
          <w:p w14:paraId="31BD9F2F" w14:textId="77777777" w:rsidR="004F427F" w:rsidRPr="00DB0201" w:rsidRDefault="004F427F" w:rsidP="004F427F">
            <w:pPr>
              <w:adjustRightInd w:val="0"/>
              <w:snapToGrid w:val="0"/>
              <w:spacing w:line="230" w:lineRule="exact"/>
              <w:jc w:val="center"/>
              <w:rPr>
                <w:rFonts w:ascii="黑体" w:eastAsia="黑体"/>
                <w:spacing w:val="2"/>
                <w:kern w:val="0"/>
                <w:sz w:val="18"/>
                <w:szCs w:val="18"/>
              </w:rPr>
            </w:pPr>
            <w:r w:rsidRPr="00DB0201">
              <w:rPr>
                <w:rFonts w:ascii="黑体" w:eastAsia="黑体" w:cs="黑体" w:hint="eastAsia"/>
                <w:spacing w:val="2"/>
                <w:kern w:val="0"/>
                <w:sz w:val="18"/>
                <w:szCs w:val="18"/>
                <w:lang w:val="zh-CN"/>
              </w:rPr>
              <w:t>强制性</w:t>
            </w:r>
          </w:p>
        </w:tc>
      </w:tr>
      <w:tr w:rsidR="00DB0201" w:rsidRPr="00DB0201" w14:paraId="66E5FB1D" w14:textId="77777777" w:rsidTr="00805875">
        <w:trPr>
          <w:cantSplit/>
          <w:trHeight w:val="291"/>
        </w:trPr>
        <w:tc>
          <w:tcPr>
            <w:tcW w:w="537" w:type="dxa"/>
            <w:tcBorders>
              <w:top w:val="single" w:sz="4" w:space="0" w:color="auto"/>
              <w:left w:val="single" w:sz="4" w:space="0" w:color="auto"/>
              <w:bottom w:val="single" w:sz="4" w:space="0" w:color="auto"/>
              <w:right w:val="single" w:sz="4" w:space="0" w:color="auto"/>
            </w:tcBorders>
            <w:vAlign w:val="center"/>
          </w:tcPr>
          <w:p w14:paraId="11449C2B" w14:textId="77777777" w:rsidR="004F427F" w:rsidRPr="00DB0201" w:rsidRDefault="004F427F" w:rsidP="004F427F">
            <w:pPr>
              <w:adjustRightInd w:val="0"/>
              <w:snapToGrid w:val="0"/>
              <w:spacing w:line="230" w:lineRule="exact"/>
              <w:jc w:val="center"/>
              <w:rPr>
                <w:rFonts w:ascii="黑体" w:eastAsia="黑体"/>
                <w:spacing w:val="2"/>
                <w:kern w:val="0"/>
                <w:sz w:val="18"/>
                <w:szCs w:val="18"/>
              </w:rPr>
            </w:pPr>
            <w:r w:rsidRPr="00DB0201">
              <w:rPr>
                <w:rFonts w:ascii="黑体" w:eastAsia="黑体" w:hint="eastAsia"/>
                <w:spacing w:val="2"/>
                <w:kern w:val="0"/>
                <w:sz w:val="18"/>
                <w:szCs w:val="18"/>
              </w:rPr>
              <w:t>2</w:t>
            </w:r>
          </w:p>
        </w:tc>
        <w:tc>
          <w:tcPr>
            <w:tcW w:w="2838" w:type="dxa"/>
            <w:gridSpan w:val="3"/>
            <w:tcBorders>
              <w:top w:val="single" w:sz="4" w:space="0" w:color="auto"/>
              <w:left w:val="single" w:sz="4" w:space="0" w:color="auto"/>
              <w:bottom w:val="single" w:sz="4" w:space="0" w:color="auto"/>
              <w:right w:val="single" w:sz="4" w:space="0" w:color="auto"/>
            </w:tcBorders>
            <w:vAlign w:val="center"/>
          </w:tcPr>
          <w:p w14:paraId="1027D1D9" w14:textId="77777777" w:rsidR="004F427F" w:rsidRPr="00DB0201" w:rsidRDefault="004F427F" w:rsidP="004F427F">
            <w:pPr>
              <w:adjustRightInd w:val="0"/>
              <w:snapToGrid w:val="0"/>
              <w:spacing w:line="230" w:lineRule="exact"/>
              <w:rPr>
                <w:rFonts w:ascii="黑体" w:eastAsia="黑体" w:cs="黑体"/>
                <w:spacing w:val="2"/>
                <w:kern w:val="0"/>
                <w:sz w:val="18"/>
                <w:szCs w:val="18"/>
                <w:lang w:val="zh-CN"/>
              </w:rPr>
            </w:pPr>
            <w:r w:rsidRPr="00DB0201">
              <w:rPr>
                <w:rFonts w:ascii="黑体" w:eastAsia="黑体" w:cs="黑体" w:hint="eastAsia"/>
                <w:spacing w:val="2"/>
                <w:kern w:val="0"/>
                <w:sz w:val="18"/>
                <w:szCs w:val="18"/>
                <w:lang w:val="zh-CN"/>
              </w:rPr>
              <w:t>用地性质</w:t>
            </w:r>
          </w:p>
        </w:tc>
        <w:tc>
          <w:tcPr>
            <w:tcW w:w="4237" w:type="dxa"/>
            <w:tcBorders>
              <w:top w:val="single" w:sz="4" w:space="0" w:color="auto"/>
              <w:left w:val="single" w:sz="4" w:space="0" w:color="auto"/>
              <w:bottom w:val="single" w:sz="4" w:space="0" w:color="auto"/>
              <w:right w:val="single" w:sz="4" w:space="0" w:color="auto"/>
            </w:tcBorders>
          </w:tcPr>
          <w:p w14:paraId="62AA3C75" w14:textId="77777777" w:rsidR="004F427F" w:rsidRPr="00DB0201" w:rsidRDefault="004F427F" w:rsidP="004F427F">
            <w:pPr>
              <w:adjustRightInd w:val="0"/>
              <w:snapToGrid w:val="0"/>
              <w:spacing w:line="230" w:lineRule="exact"/>
              <w:rPr>
                <w:rFonts w:ascii="黑体" w:eastAsia="黑体" w:cs="黑体"/>
                <w:spacing w:val="-4"/>
                <w:w w:val="90"/>
                <w:kern w:val="0"/>
                <w:sz w:val="18"/>
                <w:szCs w:val="18"/>
                <w:lang w:val="zh-CN"/>
              </w:rPr>
            </w:pPr>
            <w:r w:rsidRPr="00DB0201">
              <w:rPr>
                <w:rFonts w:ascii="黑体" w:eastAsia="黑体" w:cs="黑体" w:hint="eastAsia"/>
                <w:spacing w:val="-4"/>
                <w:w w:val="90"/>
                <w:kern w:val="0"/>
                <w:sz w:val="18"/>
                <w:szCs w:val="18"/>
                <w:lang w:val="zh-CN"/>
              </w:rPr>
              <w:t>工业用地</w:t>
            </w:r>
          </w:p>
        </w:tc>
        <w:tc>
          <w:tcPr>
            <w:tcW w:w="869" w:type="dxa"/>
            <w:tcBorders>
              <w:top w:val="single" w:sz="4" w:space="0" w:color="auto"/>
              <w:left w:val="single" w:sz="4" w:space="0" w:color="auto"/>
              <w:bottom w:val="single" w:sz="4" w:space="0" w:color="auto"/>
              <w:right w:val="single" w:sz="4" w:space="0" w:color="auto"/>
            </w:tcBorders>
            <w:vAlign w:val="center"/>
          </w:tcPr>
          <w:p w14:paraId="37DE5169" w14:textId="77777777" w:rsidR="004F427F" w:rsidRPr="00DB0201" w:rsidRDefault="004F427F" w:rsidP="004F427F">
            <w:pPr>
              <w:adjustRightInd w:val="0"/>
              <w:snapToGrid w:val="0"/>
              <w:spacing w:line="230" w:lineRule="exact"/>
              <w:jc w:val="center"/>
              <w:rPr>
                <w:rFonts w:ascii="黑体" w:eastAsia="黑体"/>
                <w:spacing w:val="2"/>
                <w:kern w:val="0"/>
                <w:sz w:val="18"/>
                <w:szCs w:val="18"/>
              </w:rPr>
            </w:pPr>
            <w:r w:rsidRPr="00DB0201">
              <w:rPr>
                <w:rFonts w:ascii="黑体" w:eastAsia="黑体" w:cs="黑体" w:hint="eastAsia"/>
                <w:spacing w:val="2"/>
                <w:kern w:val="0"/>
                <w:sz w:val="18"/>
                <w:szCs w:val="18"/>
                <w:lang w:val="zh-CN"/>
              </w:rPr>
              <w:t>强制性</w:t>
            </w:r>
          </w:p>
        </w:tc>
      </w:tr>
      <w:tr w:rsidR="00DB0201" w:rsidRPr="00DB0201" w14:paraId="7C250273" w14:textId="77777777" w:rsidTr="00805875">
        <w:trPr>
          <w:cantSplit/>
          <w:trHeight w:val="313"/>
        </w:trPr>
        <w:tc>
          <w:tcPr>
            <w:tcW w:w="537" w:type="dxa"/>
            <w:vMerge w:val="restart"/>
            <w:tcBorders>
              <w:top w:val="single" w:sz="4" w:space="0" w:color="auto"/>
              <w:left w:val="single" w:sz="4" w:space="0" w:color="auto"/>
              <w:bottom w:val="single" w:sz="4" w:space="0" w:color="auto"/>
              <w:right w:val="single" w:sz="4" w:space="0" w:color="auto"/>
            </w:tcBorders>
            <w:vAlign w:val="center"/>
          </w:tcPr>
          <w:p w14:paraId="1FDF7CCD" w14:textId="77777777" w:rsidR="004F427F" w:rsidRPr="00DB0201" w:rsidRDefault="004F427F" w:rsidP="004F427F">
            <w:pPr>
              <w:adjustRightInd w:val="0"/>
              <w:snapToGrid w:val="0"/>
              <w:spacing w:line="230" w:lineRule="exact"/>
              <w:jc w:val="center"/>
              <w:rPr>
                <w:rFonts w:ascii="黑体" w:eastAsia="黑体"/>
                <w:spacing w:val="2"/>
                <w:kern w:val="0"/>
                <w:sz w:val="18"/>
                <w:szCs w:val="18"/>
              </w:rPr>
            </w:pPr>
            <w:r w:rsidRPr="00DB0201">
              <w:rPr>
                <w:rFonts w:ascii="黑体" w:eastAsia="黑体" w:hint="eastAsia"/>
                <w:spacing w:val="2"/>
                <w:kern w:val="0"/>
                <w:sz w:val="18"/>
                <w:szCs w:val="18"/>
              </w:rPr>
              <w:t>3</w:t>
            </w:r>
          </w:p>
        </w:tc>
        <w:tc>
          <w:tcPr>
            <w:tcW w:w="2838" w:type="dxa"/>
            <w:gridSpan w:val="3"/>
            <w:vMerge w:val="restart"/>
            <w:tcBorders>
              <w:top w:val="single" w:sz="4" w:space="0" w:color="auto"/>
              <w:left w:val="single" w:sz="4" w:space="0" w:color="auto"/>
              <w:bottom w:val="single" w:sz="4" w:space="0" w:color="auto"/>
              <w:right w:val="single" w:sz="4" w:space="0" w:color="auto"/>
            </w:tcBorders>
            <w:vAlign w:val="center"/>
          </w:tcPr>
          <w:p w14:paraId="5BC38236" w14:textId="77777777" w:rsidR="004F427F" w:rsidRPr="00DB0201" w:rsidRDefault="004F427F" w:rsidP="004F427F">
            <w:pPr>
              <w:adjustRightInd w:val="0"/>
              <w:snapToGrid w:val="0"/>
              <w:spacing w:line="230" w:lineRule="exact"/>
              <w:rPr>
                <w:rFonts w:ascii="黑体" w:eastAsia="黑体" w:cs="黑体"/>
                <w:spacing w:val="2"/>
                <w:kern w:val="0"/>
                <w:sz w:val="18"/>
                <w:szCs w:val="18"/>
                <w:lang w:val="zh-CN"/>
              </w:rPr>
            </w:pPr>
            <w:r w:rsidRPr="00DB0201">
              <w:rPr>
                <w:rFonts w:ascii="黑体" w:eastAsia="黑体" w:cs="黑体" w:hint="eastAsia"/>
                <w:spacing w:val="2"/>
                <w:kern w:val="0"/>
                <w:sz w:val="18"/>
                <w:szCs w:val="18"/>
                <w:lang w:val="zh-CN"/>
              </w:rPr>
              <w:t>用地面积</w:t>
            </w:r>
          </w:p>
          <w:p w14:paraId="7667453B" w14:textId="77777777" w:rsidR="004F427F" w:rsidRPr="00DB0201" w:rsidRDefault="004F427F" w:rsidP="004F427F">
            <w:pPr>
              <w:adjustRightInd w:val="0"/>
              <w:snapToGrid w:val="0"/>
              <w:spacing w:line="230" w:lineRule="exact"/>
              <w:rPr>
                <w:rFonts w:ascii="黑体" w:eastAsia="黑体" w:cs="黑体"/>
                <w:spacing w:val="2"/>
                <w:kern w:val="0"/>
                <w:sz w:val="18"/>
                <w:szCs w:val="18"/>
                <w:lang w:val="zh-CN"/>
              </w:rPr>
            </w:pPr>
          </w:p>
        </w:tc>
        <w:tc>
          <w:tcPr>
            <w:tcW w:w="4237" w:type="dxa"/>
            <w:tcBorders>
              <w:top w:val="single" w:sz="4" w:space="0" w:color="auto"/>
              <w:left w:val="single" w:sz="4" w:space="0" w:color="auto"/>
              <w:bottom w:val="single" w:sz="4" w:space="0" w:color="auto"/>
              <w:right w:val="single" w:sz="4" w:space="0" w:color="auto"/>
            </w:tcBorders>
          </w:tcPr>
          <w:p w14:paraId="72D7CCAF" w14:textId="77777777" w:rsidR="004F427F" w:rsidRPr="00DB0201" w:rsidRDefault="004F427F" w:rsidP="004F427F">
            <w:pPr>
              <w:adjustRightInd w:val="0"/>
              <w:snapToGrid w:val="0"/>
              <w:spacing w:line="230" w:lineRule="exact"/>
              <w:rPr>
                <w:rFonts w:ascii="黑体" w:eastAsia="黑体" w:cs="黑体"/>
                <w:spacing w:val="-4"/>
                <w:w w:val="90"/>
                <w:kern w:val="0"/>
                <w:sz w:val="18"/>
                <w:szCs w:val="18"/>
                <w:lang w:val="zh-CN"/>
              </w:rPr>
            </w:pPr>
            <w:r w:rsidRPr="00DB0201">
              <w:rPr>
                <w:rFonts w:ascii="黑体" w:eastAsia="黑体" w:cs="黑体"/>
                <w:spacing w:val="-4"/>
                <w:w w:val="90"/>
                <w:kern w:val="0"/>
                <w:sz w:val="18"/>
                <w:szCs w:val="18"/>
                <w:lang w:val="zh-CN"/>
              </w:rPr>
              <w:t>18801.221</w:t>
            </w:r>
            <w:r w:rsidRPr="00DB0201">
              <w:rPr>
                <w:rFonts w:ascii="黑体" w:eastAsia="黑体" w:cs="黑体" w:hint="eastAsia"/>
                <w:spacing w:val="-4"/>
                <w:w w:val="90"/>
                <w:kern w:val="0"/>
                <w:sz w:val="18"/>
                <w:szCs w:val="18"/>
                <w:lang w:val="zh-CN"/>
              </w:rPr>
              <w:t xml:space="preserve">平方米                                 </w:t>
            </w:r>
          </w:p>
        </w:tc>
        <w:tc>
          <w:tcPr>
            <w:tcW w:w="869" w:type="dxa"/>
            <w:tcBorders>
              <w:top w:val="single" w:sz="4" w:space="0" w:color="auto"/>
              <w:left w:val="single" w:sz="4" w:space="0" w:color="auto"/>
              <w:bottom w:val="single" w:sz="4" w:space="0" w:color="auto"/>
              <w:right w:val="single" w:sz="4" w:space="0" w:color="auto"/>
            </w:tcBorders>
            <w:vAlign w:val="center"/>
          </w:tcPr>
          <w:p w14:paraId="5BD45746" w14:textId="77777777" w:rsidR="004F427F" w:rsidRPr="00DB0201" w:rsidRDefault="004F427F" w:rsidP="004F427F">
            <w:pPr>
              <w:adjustRightInd w:val="0"/>
              <w:snapToGrid w:val="0"/>
              <w:spacing w:line="230" w:lineRule="exact"/>
              <w:jc w:val="center"/>
              <w:rPr>
                <w:rFonts w:ascii="黑体" w:eastAsia="黑体"/>
                <w:spacing w:val="2"/>
                <w:kern w:val="0"/>
                <w:sz w:val="18"/>
                <w:szCs w:val="18"/>
              </w:rPr>
            </w:pPr>
            <w:r w:rsidRPr="00DB0201">
              <w:rPr>
                <w:rFonts w:ascii="黑体" w:eastAsia="黑体" w:cs="黑体" w:hint="eastAsia"/>
                <w:spacing w:val="2"/>
                <w:kern w:val="0"/>
                <w:sz w:val="18"/>
                <w:szCs w:val="18"/>
                <w:lang w:val="zh-CN"/>
              </w:rPr>
              <w:t>强制性</w:t>
            </w:r>
          </w:p>
        </w:tc>
      </w:tr>
      <w:tr w:rsidR="00DB0201" w:rsidRPr="00DB0201" w14:paraId="3A41FF15" w14:textId="77777777" w:rsidTr="00805875">
        <w:trPr>
          <w:cantSplit/>
          <w:trHeight w:val="458"/>
        </w:trPr>
        <w:tc>
          <w:tcPr>
            <w:tcW w:w="537" w:type="dxa"/>
            <w:vMerge/>
            <w:tcBorders>
              <w:top w:val="single" w:sz="4" w:space="0" w:color="auto"/>
              <w:left w:val="single" w:sz="4" w:space="0" w:color="auto"/>
              <w:bottom w:val="single" w:sz="4" w:space="0" w:color="auto"/>
              <w:right w:val="single" w:sz="4" w:space="0" w:color="auto"/>
            </w:tcBorders>
            <w:vAlign w:val="center"/>
          </w:tcPr>
          <w:p w14:paraId="32DBF6CE" w14:textId="77777777" w:rsidR="004F427F" w:rsidRPr="00DB0201" w:rsidRDefault="004F427F" w:rsidP="004F427F">
            <w:pPr>
              <w:widowControl/>
              <w:adjustRightInd w:val="0"/>
              <w:snapToGrid w:val="0"/>
              <w:spacing w:line="230" w:lineRule="exact"/>
              <w:jc w:val="left"/>
              <w:rPr>
                <w:rFonts w:ascii="黑体" w:eastAsia="黑体"/>
                <w:spacing w:val="2"/>
                <w:kern w:val="0"/>
                <w:sz w:val="18"/>
                <w:szCs w:val="18"/>
              </w:rPr>
            </w:pPr>
          </w:p>
        </w:tc>
        <w:tc>
          <w:tcPr>
            <w:tcW w:w="2838" w:type="dxa"/>
            <w:gridSpan w:val="3"/>
            <w:vMerge/>
            <w:tcBorders>
              <w:top w:val="single" w:sz="4" w:space="0" w:color="auto"/>
              <w:left w:val="single" w:sz="4" w:space="0" w:color="auto"/>
              <w:bottom w:val="single" w:sz="4" w:space="0" w:color="auto"/>
              <w:right w:val="single" w:sz="4" w:space="0" w:color="auto"/>
            </w:tcBorders>
            <w:vAlign w:val="center"/>
          </w:tcPr>
          <w:p w14:paraId="3B980E95" w14:textId="77777777" w:rsidR="004F427F" w:rsidRPr="00DB0201" w:rsidRDefault="004F427F" w:rsidP="004F427F">
            <w:pPr>
              <w:widowControl/>
              <w:adjustRightInd w:val="0"/>
              <w:snapToGrid w:val="0"/>
              <w:spacing w:line="230" w:lineRule="exact"/>
              <w:jc w:val="left"/>
              <w:rPr>
                <w:rFonts w:ascii="黑体" w:eastAsia="黑体" w:cs="黑体"/>
                <w:spacing w:val="2"/>
                <w:kern w:val="0"/>
                <w:sz w:val="18"/>
                <w:szCs w:val="18"/>
                <w:lang w:val="zh-CN"/>
              </w:rPr>
            </w:pPr>
          </w:p>
        </w:tc>
        <w:tc>
          <w:tcPr>
            <w:tcW w:w="4237" w:type="dxa"/>
            <w:tcBorders>
              <w:top w:val="single" w:sz="4" w:space="0" w:color="auto"/>
              <w:left w:val="single" w:sz="4" w:space="0" w:color="auto"/>
              <w:bottom w:val="single" w:sz="4" w:space="0" w:color="auto"/>
              <w:right w:val="single" w:sz="4" w:space="0" w:color="auto"/>
            </w:tcBorders>
            <w:vAlign w:val="center"/>
          </w:tcPr>
          <w:p w14:paraId="53744A7C" w14:textId="77777777" w:rsidR="004F427F" w:rsidRPr="00DB0201" w:rsidRDefault="004F427F" w:rsidP="004F427F">
            <w:pPr>
              <w:adjustRightInd w:val="0"/>
              <w:snapToGrid w:val="0"/>
              <w:spacing w:line="230" w:lineRule="exact"/>
              <w:rPr>
                <w:rFonts w:ascii="黑体" w:eastAsia="黑体" w:cs="黑体"/>
                <w:spacing w:val="-4"/>
                <w:w w:val="90"/>
                <w:kern w:val="0"/>
                <w:sz w:val="18"/>
                <w:szCs w:val="18"/>
                <w:lang w:val="zh-CN"/>
              </w:rPr>
            </w:pPr>
            <w:r w:rsidRPr="00DB0201">
              <w:rPr>
                <w:rFonts w:ascii="黑体" w:eastAsia="黑体" w:cs="黑体" w:hint="eastAsia"/>
                <w:spacing w:val="-4"/>
                <w:w w:val="90"/>
                <w:kern w:val="0"/>
                <w:sz w:val="18"/>
                <w:szCs w:val="18"/>
                <w:lang w:val="zh-CN"/>
              </w:rPr>
              <w:t>生产服务设施用地面积不得超过项目总用地面积的7%。</w:t>
            </w:r>
          </w:p>
        </w:tc>
        <w:tc>
          <w:tcPr>
            <w:tcW w:w="869" w:type="dxa"/>
            <w:tcBorders>
              <w:top w:val="single" w:sz="4" w:space="0" w:color="auto"/>
              <w:left w:val="single" w:sz="4" w:space="0" w:color="auto"/>
              <w:bottom w:val="single" w:sz="4" w:space="0" w:color="auto"/>
              <w:right w:val="single" w:sz="4" w:space="0" w:color="auto"/>
            </w:tcBorders>
            <w:vAlign w:val="center"/>
          </w:tcPr>
          <w:p w14:paraId="2F5A6784" w14:textId="77777777" w:rsidR="004F427F" w:rsidRPr="00DB0201" w:rsidRDefault="004F427F" w:rsidP="004F427F">
            <w:pPr>
              <w:adjustRightInd w:val="0"/>
              <w:snapToGrid w:val="0"/>
              <w:spacing w:line="230" w:lineRule="exact"/>
              <w:jc w:val="center"/>
              <w:rPr>
                <w:rFonts w:ascii="黑体" w:eastAsia="黑体" w:cs="黑体"/>
                <w:spacing w:val="2"/>
                <w:kern w:val="0"/>
                <w:sz w:val="18"/>
                <w:szCs w:val="18"/>
                <w:lang w:val="zh-CN"/>
              </w:rPr>
            </w:pPr>
            <w:r w:rsidRPr="00DB0201">
              <w:rPr>
                <w:rFonts w:ascii="黑体" w:eastAsia="黑体" w:cs="黑体" w:hint="eastAsia"/>
                <w:spacing w:val="2"/>
                <w:kern w:val="0"/>
                <w:sz w:val="18"/>
                <w:szCs w:val="18"/>
                <w:lang w:val="zh-CN"/>
              </w:rPr>
              <w:t>强制性</w:t>
            </w:r>
          </w:p>
        </w:tc>
      </w:tr>
      <w:tr w:rsidR="00DB0201" w:rsidRPr="00DB0201" w14:paraId="744CDBCD" w14:textId="77777777" w:rsidTr="00805875">
        <w:trPr>
          <w:cantSplit/>
          <w:trHeight w:val="357"/>
        </w:trPr>
        <w:tc>
          <w:tcPr>
            <w:tcW w:w="537" w:type="dxa"/>
            <w:vMerge w:val="restart"/>
            <w:tcBorders>
              <w:top w:val="single" w:sz="4" w:space="0" w:color="auto"/>
              <w:left w:val="single" w:sz="4" w:space="0" w:color="auto"/>
              <w:bottom w:val="single" w:sz="4" w:space="0" w:color="auto"/>
              <w:right w:val="single" w:sz="4" w:space="0" w:color="auto"/>
            </w:tcBorders>
            <w:vAlign w:val="center"/>
          </w:tcPr>
          <w:p w14:paraId="10E39116" w14:textId="77777777" w:rsidR="004F427F" w:rsidRPr="00DB0201" w:rsidRDefault="004F427F" w:rsidP="004F427F">
            <w:pPr>
              <w:adjustRightInd w:val="0"/>
              <w:snapToGrid w:val="0"/>
              <w:spacing w:line="230" w:lineRule="exact"/>
              <w:jc w:val="center"/>
              <w:rPr>
                <w:rFonts w:ascii="黑体" w:eastAsia="黑体"/>
                <w:spacing w:val="2"/>
                <w:kern w:val="0"/>
                <w:sz w:val="18"/>
                <w:szCs w:val="18"/>
              </w:rPr>
            </w:pPr>
            <w:r w:rsidRPr="00DB0201">
              <w:rPr>
                <w:rFonts w:ascii="黑体" w:eastAsia="黑体" w:hint="eastAsia"/>
                <w:spacing w:val="2"/>
                <w:kern w:val="0"/>
                <w:sz w:val="18"/>
                <w:szCs w:val="18"/>
              </w:rPr>
              <w:t>4</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0541C546" w14:textId="77777777" w:rsidR="004F427F" w:rsidRPr="00DB0201" w:rsidRDefault="004F427F" w:rsidP="004F427F">
            <w:pPr>
              <w:adjustRightInd w:val="0"/>
              <w:snapToGrid w:val="0"/>
              <w:spacing w:line="230" w:lineRule="exact"/>
              <w:rPr>
                <w:rFonts w:ascii="黑体" w:eastAsia="黑体" w:cs="黑体"/>
                <w:spacing w:val="2"/>
                <w:kern w:val="0"/>
                <w:sz w:val="18"/>
                <w:szCs w:val="18"/>
                <w:lang w:val="zh-CN"/>
              </w:rPr>
            </w:pPr>
            <w:r w:rsidRPr="00DB0201">
              <w:rPr>
                <w:rFonts w:ascii="黑体" w:eastAsia="黑体" w:cs="黑体" w:hint="eastAsia"/>
                <w:spacing w:val="2"/>
                <w:kern w:val="0"/>
                <w:sz w:val="18"/>
                <w:szCs w:val="18"/>
                <w:lang w:val="zh-CN"/>
              </w:rPr>
              <w:t>建筑面积</w:t>
            </w:r>
          </w:p>
        </w:tc>
        <w:tc>
          <w:tcPr>
            <w:tcW w:w="2129" w:type="dxa"/>
            <w:gridSpan w:val="2"/>
            <w:tcBorders>
              <w:top w:val="single" w:sz="4" w:space="0" w:color="auto"/>
              <w:left w:val="single" w:sz="4" w:space="0" w:color="auto"/>
              <w:bottom w:val="single" w:sz="4" w:space="0" w:color="auto"/>
              <w:right w:val="single" w:sz="4" w:space="0" w:color="auto"/>
            </w:tcBorders>
            <w:vAlign w:val="center"/>
          </w:tcPr>
          <w:p w14:paraId="4739BE75" w14:textId="77777777" w:rsidR="004F427F" w:rsidRPr="00DB0201" w:rsidRDefault="004F427F" w:rsidP="004F427F">
            <w:pPr>
              <w:adjustRightInd w:val="0"/>
              <w:snapToGrid w:val="0"/>
              <w:spacing w:line="230" w:lineRule="exact"/>
              <w:rPr>
                <w:rFonts w:ascii="黑体" w:eastAsia="黑体" w:cs="黑体"/>
                <w:spacing w:val="2"/>
                <w:kern w:val="0"/>
                <w:sz w:val="18"/>
                <w:szCs w:val="18"/>
                <w:lang w:val="zh-CN"/>
              </w:rPr>
            </w:pPr>
            <w:r w:rsidRPr="00DB0201">
              <w:rPr>
                <w:rFonts w:ascii="黑体" w:eastAsia="黑体" w:cs="黑体" w:hint="eastAsia"/>
                <w:spacing w:val="2"/>
                <w:kern w:val="0"/>
                <w:sz w:val="18"/>
                <w:szCs w:val="18"/>
                <w:lang w:val="zh-CN"/>
              </w:rPr>
              <w:t>总建筑面积（计容上限）</w:t>
            </w:r>
          </w:p>
        </w:tc>
        <w:tc>
          <w:tcPr>
            <w:tcW w:w="4237" w:type="dxa"/>
            <w:tcBorders>
              <w:top w:val="single" w:sz="4" w:space="0" w:color="auto"/>
              <w:left w:val="single" w:sz="4" w:space="0" w:color="auto"/>
              <w:bottom w:val="single" w:sz="4" w:space="0" w:color="auto"/>
              <w:right w:val="single" w:sz="4" w:space="0" w:color="auto"/>
            </w:tcBorders>
          </w:tcPr>
          <w:p w14:paraId="0D4C78E8" w14:textId="77777777" w:rsidR="004F427F" w:rsidRPr="00DB0201" w:rsidRDefault="004F427F" w:rsidP="004F427F">
            <w:pPr>
              <w:adjustRightInd w:val="0"/>
              <w:snapToGrid w:val="0"/>
              <w:spacing w:line="230" w:lineRule="exact"/>
              <w:rPr>
                <w:rFonts w:ascii="黑体" w:eastAsia="黑体" w:cs="黑体"/>
                <w:spacing w:val="-4"/>
                <w:w w:val="90"/>
                <w:kern w:val="0"/>
                <w:sz w:val="18"/>
                <w:szCs w:val="18"/>
                <w:lang w:val="zh-CN"/>
              </w:rPr>
            </w:pPr>
            <w:r w:rsidRPr="00DB0201">
              <w:rPr>
                <w:rFonts w:ascii="黑体" w:eastAsia="黑体" w:cs="黑体"/>
                <w:spacing w:val="-4"/>
                <w:w w:val="90"/>
                <w:kern w:val="0"/>
                <w:sz w:val="18"/>
                <w:szCs w:val="18"/>
                <w:lang w:val="zh-CN"/>
              </w:rPr>
              <w:t>56400</w:t>
            </w:r>
            <w:r w:rsidRPr="00DB0201">
              <w:rPr>
                <w:rFonts w:ascii="黑体" w:eastAsia="黑体" w:cs="黑体" w:hint="eastAsia"/>
                <w:spacing w:val="-4"/>
                <w:w w:val="90"/>
                <w:kern w:val="0"/>
                <w:sz w:val="18"/>
                <w:szCs w:val="18"/>
                <w:lang w:val="zh-CN"/>
              </w:rPr>
              <w:t>平方米</w:t>
            </w:r>
          </w:p>
        </w:tc>
        <w:tc>
          <w:tcPr>
            <w:tcW w:w="869" w:type="dxa"/>
            <w:tcBorders>
              <w:top w:val="single" w:sz="4" w:space="0" w:color="auto"/>
              <w:left w:val="single" w:sz="4" w:space="0" w:color="auto"/>
              <w:bottom w:val="single" w:sz="4" w:space="0" w:color="auto"/>
              <w:right w:val="single" w:sz="4" w:space="0" w:color="auto"/>
            </w:tcBorders>
            <w:vAlign w:val="center"/>
          </w:tcPr>
          <w:p w14:paraId="49C70D0F" w14:textId="77777777" w:rsidR="004F427F" w:rsidRPr="00DB0201" w:rsidRDefault="004F427F" w:rsidP="004F427F">
            <w:pPr>
              <w:adjustRightInd w:val="0"/>
              <w:snapToGrid w:val="0"/>
              <w:spacing w:line="230" w:lineRule="exact"/>
              <w:jc w:val="center"/>
              <w:rPr>
                <w:rFonts w:ascii="黑体" w:eastAsia="黑体"/>
                <w:spacing w:val="2"/>
                <w:kern w:val="0"/>
                <w:sz w:val="18"/>
                <w:szCs w:val="18"/>
              </w:rPr>
            </w:pPr>
            <w:r w:rsidRPr="00DB0201">
              <w:rPr>
                <w:rFonts w:ascii="黑体" w:eastAsia="黑体" w:cs="黑体" w:hint="eastAsia"/>
                <w:spacing w:val="2"/>
                <w:kern w:val="0"/>
                <w:sz w:val="18"/>
                <w:szCs w:val="18"/>
                <w:lang w:val="zh-CN"/>
              </w:rPr>
              <w:t>强制性</w:t>
            </w:r>
          </w:p>
        </w:tc>
      </w:tr>
      <w:tr w:rsidR="00DB0201" w:rsidRPr="00DB0201" w14:paraId="408DDC75" w14:textId="77777777" w:rsidTr="00805875">
        <w:trPr>
          <w:cantSplit/>
          <w:trHeight w:val="357"/>
        </w:trPr>
        <w:tc>
          <w:tcPr>
            <w:tcW w:w="537" w:type="dxa"/>
            <w:vMerge/>
            <w:tcBorders>
              <w:top w:val="single" w:sz="4" w:space="0" w:color="auto"/>
              <w:left w:val="single" w:sz="4" w:space="0" w:color="auto"/>
              <w:bottom w:val="single" w:sz="4" w:space="0" w:color="auto"/>
              <w:right w:val="single" w:sz="4" w:space="0" w:color="auto"/>
            </w:tcBorders>
            <w:vAlign w:val="center"/>
          </w:tcPr>
          <w:p w14:paraId="43994221" w14:textId="77777777" w:rsidR="004F427F" w:rsidRPr="00DB0201" w:rsidRDefault="004F427F" w:rsidP="004F427F">
            <w:pPr>
              <w:adjustRightInd w:val="0"/>
              <w:snapToGrid w:val="0"/>
              <w:spacing w:line="230" w:lineRule="exact"/>
              <w:jc w:val="center"/>
              <w:rPr>
                <w:rFonts w:ascii="黑体" w:eastAsia="黑体"/>
                <w:spacing w:val="2"/>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698AD32A" w14:textId="77777777" w:rsidR="004F427F" w:rsidRPr="00DB0201" w:rsidRDefault="004F427F" w:rsidP="004F427F">
            <w:pPr>
              <w:adjustRightInd w:val="0"/>
              <w:snapToGrid w:val="0"/>
              <w:spacing w:line="230" w:lineRule="exact"/>
              <w:rPr>
                <w:rFonts w:ascii="黑体" w:eastAsia="黑体" w:cs="黑体"/>
                <w:spacing w:val="2"/>
                <w:kern w:val="0"/>
                <w:sz w:val="18"/>
                <w:szCs w:val="18"/>
                <w:lang w:val="zh-CN"/>
              </w:rPr>
            </w:pPr>
          </w:p>
        </w:tc>
        <w:tc>
          <w:tcPr>
            <w:tcW w:w="2129" w:type="dxa"/>
            <w:gridSpan w:val="2"/>
            <w:tcBorders>
              <w:top w:val="single" w:sz="4" w:space="0" w:color="auto"/>
              <w:left w:val="single" w:sz="4" w:space="0" w:color="auto"/>
              <w:bottom w:val="single" w:sz="4" w:space="0" w:color="auto"/>
              <w:right w:val="single" w:sz="4" w:space="0" w:color="auto"/>
            </w:tcBorders>
            <w:vAlign w:val="center"/>
          </w:tcPr>
          <w:p w14:paraId="0DD3D0AC" w14:textId="77777777" w:rsidR="004F427F" w:rsidRPr="00DB0201" w:rsidRDefault="004F427F" w:rsidP="004F427F">
            <w:pPr>
              <w:adjustRightInd w:val="0"/>
              <w:snapToGrid w:val="0"/>
              <w:spacing w:line="230" w:lineRule="exact"/>
              <w:rPr>
                <w:rFonts w:ascii="黑体" w:eastAsia="黑体" w:cs="黑体"/>
                <w:spacing w:val="2"/>
                <w:kern w:val="0"/>
                <w:sz w:val="18"/>
                <w:szCs w:val="18"/>
                <w:lang w:val="zh-CN"/>
              </w:rPr>
            </w:pPr>
            <w:r w:rsidRPr="00DB0201">
              <w:rPr>
                <w:rFonts w:ascii="黑体" w:eastAsia="黑体" w:cs="黑体" w:hint="eastAsia"/>
                <w:spacing w:val="2"/>
                <w:kern w:val="0"/>
                <w:sz w:val="18"/>
                <w:szCs w:val="18"/>
                <w:lang w:val="zh-CN"/>
              </w:rPr>
              <w:t>总建筑面积（计容下限）</w:t>
            </w:r>
          </w:p>
        </w:tc>
        <w:tc>
          <w:tcPr>
            <w:tcW w:w="4237" w:type="dxa"/>
            <w:tcBorders>
              <w:top w:val="single" w:sz="4" w:space="0" w:color="auto"/>
              <w:left w:val="single" w:sz="4" w:space="0" w:color="auto"/>
              <w:bottom w:val="single" w:sz="4" w:space="0" w:color="auto"/>
              <w:right w:val="single" w:sz="4" w:space="0" w:color="auto"/>
            </w:tcBorders>
          </w:tcPr>
          <w:p w14:paraId="11F904DE" w14:textId="77777777" w:rsidR="004F427F" w:rsidRPr="00DB0201" w:rsidRDefault="004F427F" w:rsidP="004F427F">
            <w:pPr>
              <w:adjustRightInd w:val="0"/>
              <w:snapToGrid w:val="0"/>
              <w:spacing w:line="230" w:lineRule="exact"/>
              <w:rPr>
                <w:rFonts w:ascii="黑体" w:eastAsia="黑体" w:cs="黑体"/>
                <w:spacing w:val="-4"/>
                <w:w w:val="90"/>
                <w:kern w:val="0"/>
                <w:sz w:val="18"/>
                <w:szCs w:val="18"/>
                <w:lang w:val="zh-CN"/>
              </w:rPr>
            </w:pPr>
            <w:r w:rsidRPr="00DB0201">
              <w:rPr>
                <w:rFonts w:ascii="黑体" w:eastAsia="黑体" w:cs="黑体"/>
                <w:spacing w:val="-4"/>
                <w:w w:val="90"/>
                <w:kern w:val="0"/>
                <w:sz w:val="18"/>
                <w:szCs w:val="18"/>
                <w:lang w:val="zh-CN"/>
              </w:rPr>
              <w:t>45100</w:t>
            </w:r>
            <w:r w:rsidRPr="00DB0201">
              <w:rPr>
                <w:rFonts w:ascii="黑体" w:eastAsia="黑体" w:cs="黑体" w:hint="eastAsia"/>
                <w:spacing w:val="-4"/>
                <w:w w:val="90"/>
                <w:kern w:val="0"/>
                <w:sz w:val="18"/>
                <w:szCs w:val="18"/>
                <w:lang w:val="zh-CN"/>
              </w:rPr>
              <w:t>平方米</w:t>
            </w:r>
          </w:p>
        </w:tc>
        <w:tc>
          <w:tcPr>
            <w:tcW w:w="869" w:type="dxa"/>
            <w:tcBorders>
              <w:top w:val="single" w:sz="4" w:space="0" w:color="auto"/>
              <w:left w:val="single" w:sz="4" w:space="0" w:color="auto"/>
              <w:bottom w:val="single" w:sz="4" w:space="0" w:color="auto"/>
              <w:right w:val="single" w:sz="4" w:space="0" w:color="auto"/>
            </w:tcBorders>
            <w:vAlign w:val="center"/>
          </w:tcPr>
          <w:p w14:paraId="193C7CD6" w14:textId="77777777" w:rsidR="004F427F" w:rsidRPr="00DB0201" w:rsidRDefault="004F427F" w:rsidP="004F427F">
            <w:pPr>
              <w:adjustRightInd w:val="0"/>
              <w:snapToGrid w:val="0"/>
              <w:spacing w:line="230" w:lineRule="exact"/>
              <w:jc w:val="center"/>
              <w:rPr>
                <w:rFonts w:ascii="黑体" w:eastAsia="黑体" w:cs="黑体"/>
                <w:spacing w:val="2"/>
                <w:kern w:val="0"/>
                <w:sz w:val="18"/>
                <w:szCs w:val="18"/>
                <w:lang w:val="zh-CN"/>
              </w:rPr>
            </w:pPr>
            <w:r w:rsidRPr="00DB0201">
              <w:rPr>
                <w:rFonts w:ascii="黑体" w:eastAsia="黑体" w:cs="黑体" w:hint="eastAsia"/>
                <w:spacing w:val="2"/>
                <w:kern w:val="0"/>
                <w:sz w:val="18"/>
                <w:szCs w:val="18"/>
                <w:lang w:val="zh-CN"/>
              </w:rPr>
              <w:t>强制性</w:t>
            </w:r>
          </w:p>
        </w:tc>
      </w:tr>
      <w:tr w:rsidR="00DB0201" w:rsidRPr="00DB0201" w14:paraId="23EA8DE3" w14:textId="77777777" w:rsidTr="00805875">
        <w:trPr>
          <w:cantSplit/>
          <w:trHeight w:val="835"/>
        </w:trPr>
        <w:tc>
          <w:tcPr>
            <w:tcW w:w="537" w:type="dxa"/>
            <w:vMerge/>
            <w:tcBorders>
              <w:top w:val="single" w:sz="4" w:space="0" w:color="auto"/>
              <w:left w:val="single" w:sz="4" w:space="0" w:color="auto"/>
              <w:bottom w:val="single" w:sz="4" w:space="0" w:color="auto"/>
              <w:right w:val="single" w:sz="4" w:space="0" w:color="auto"/>
            </w:tcBorders>
            <w:vAlign w:val="center"/>
          </w:tcPr>
          <w:p w14:paraId="1D4F4F9F" w14:textId="77777777" w:rsidR="004F427F" w:rsidRPr="00DB0201" w:rsidRDefault="004F427F" w:rsidP="004F427F">
            <w:pPr>
              <w:widowControl/>
              <w:adjustRightInd w:val="0"/>
              <w:snapToGrid w:val="0"/>
              <w:spacing w:line="230" w:lineRule="exact"/>
              <w:jc w:val="left"/>
              <w:rPr>
                <w:rFonts w:ascii="黑体" w:eastAsia="黑体"/>
                <w:spacing w:val="2"/>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06AE3572" w14:textId="77777777" w:rsidR="004F427F" w:rsidRPr="00DB0201" w:rsidRDefault="004F427F" w:rsidP="004F427F">
            <w:pPr>
              <w:widowControl/>
              <w:adjustRightInd w:val="0"/>
              <w:snapToGrid w:val="0"/>
              <w:spacing w:line="230" w:lineRule="exact"/>
              <w:jc w:val="left"/>
              <w:rPr>
                <w:rFonts w:ascii="黑体" w:eastAsia="黑体" w:cs="黑体"/>
                <w:spacing w:val="2"/>
                <w:kern w:val="0"/>
                <w:sz w:val="18"/>
                <w:szCs w:val="18"/>
                <w:lang w:val="zh-CN"/>
              </w:rPr>
            </w:pPr>
          </w:p>
        </w:tc>
        <w:tc>
          <w:tcPr>
            <w:tcW w:w="2129" w:type="dxa"/>
            <w:gridSpan w:val="2"/>
            <w:tcBorders>
              <w:top w:val="single" w:sz="4" w:space="0" w:color="auto"/>
              <w:left w:val="single" w:sz="4" w:space="0" w:color="auto"/>
              <w:bottom w:val="single" w:sz="4" w:space="0" w:color="auto"/>
              <w:right w:val="single" w:sz="4" w:space="0" w:color="auto"/>
            </w:tcBorders>
            <w:vAlign w:val="center"/>
          </w:tcPr>
          <w:p w14:paraId="6445101B" w14:textId="77777777" w:rsidR="004F427F" w:rsidRPr="00DB0201" w:rsidRDefault="004F427F" w:rsidP="004F427F">
            <w:pPr>
              <w:adjustRightInd w:val="0"/>
              <w:snapToGrid w:val="0"/>
              <w:spacing w:line="230" w:lineRule="exact"/>
              <w:rPr>
                <w:rFonts w:ascii="黑体" w:eastAsia="黑体" w:cs="黑体"/>
                <w:spacing w:val="2"/>
                <w:kern w:val="0"/>
                <w:sz w:val="18"/>
                <w:szCs w:val="18"/>
                <w:lang w:val="zh-CN"/>
              </w:rPr>
            </w:pPr>
            <w:r w:rsidRPr="00DB0201">
              <w:rPr>
                <w:rFonts w:ascii="黑体" w:eastAsia="黑体" w:cs="黑体" w:hint="eastAsia"/>
                <w:spacing w:val="2"/>
                <w:kern w:val="0"/>
                <w:sz w:val="18"/>
                <w:szCs w:val="18"/>
                <w:lang w:val="zh-CN"/>
              </w:rPr>
              <w:t>不同性质建筑占总建筑面积</w:t>
            </w:r>
          </w:p>
        </w:tc>
        <w:tc>
          <w:tcPr>
            <w:tcW w:w="4237" w:type="dxa"/>
            <w:tcBorders>
              <w:top w:val="single" w:sz="4" w:space="0" w:color="auto"/>
              <w:left w:val="single" w:sz="4" w:space="0" w:color="auto"/>
              <w:bottom w:val="single" w:sz="4" w:space="0" w:color="auto"/>
              <w:right w:val="single" w:sz="4" w:space="0" w:color="auto"/>
            </w:tcBorders>
            <w:vAlign w:val="center"/>
          </w:tcPr>
          <w:p w14:paraId="4887D6C4" w14:textId="77777777" w:rsidR="004F427F" w:rsidRPr="00DB0201" w:rsidRDefault="004F427F" w:rsidP="004F427F">
            <w:pPr>
              <w:adjustRightInd w:val="0"/>
              <w:snapToGrid w:val="0"/>
              <w:spacing w:line="230" w:lineRule="exact"/>
              <w:rPr>
                <w:rFonts w:ascii="黑体" w:eastAsia="黑体" w:cs="黑体"/>
                <w:spacing w:val="-4"/>
                <w:w w:val="90"/>
                <w:kern w:val="0"/>
                <w:sz w:val="18"/>
                <w:szCs w:val="18"/>
                <w:u w:val="single"/>
              </w:rPr>
            </w:pPr>
            <w:r w:rsidRPr="00DB0201">
              <w:rPr>
                <w:rFonts w:ascii="黑体" w:eastAsia="黑体" w:cs="黑体" w:hint="eastAsia"/>
                <w:spacing w:val="-4"/>
                <w:w w:val="90"/>
                <w:kern w:val="0"/>
                <w:sz w:val="18"/>
                <w:szCs w:val="18"/>
                <w:lang w:val="zh-CN"/>
              </w:rPr>
              <w:t>行政办公及生活服务等生产服务设施用房建筑面积不得超过总建筑面积的20 %。</w:t>
            </w:r>
          </w:p>
        </w:tc>
        <w:tc>
          <w:tcPr>
            <w:tcW w:w="869" w:type="dxa"/>
            <w:tcBorders>
              <w:top w:val="single" w:sz="4" w:space="0" w:color="auto"/>
              <w:left w:val="single" w:sz="4" w:space="0" w:color="auto"/>
              <w:bottom w:val="single" w:sz="4" w:space="0" w:color="auto"/>
              <w:right w:val="single" w:sz="4" w:space="0" w:color="auto"/>
            </w:tcBorders>
            <w:vAlign w:val="center"/>
          </w:tcPr>
          <w:p w14:paraId="1E46F9D1" w14:textId="77777777" w:rsidR="004F427F" w:rsidRPr="00DB0201" w:rsidRDefault="004F427F" w:rsidP="004F427F">
            <w:pPr>
              <w:adjustRightInd w:val="0"/>
              <w:snapToGrid w:val="0"/>
              <w:spacing w:line="230" w:lineRule="exact"/>
              <w:jc w:val="center"/>
              <w:rPr>
                <w:rFonts w:ascii="黑体" w:eastAsia="黑体"/>
                <w:spacing w:val="2"/>
                <w:kern w:val="0"/>
                <w:sz w:val="18"/>
                <w:szCs w:val="18"/>
              </w:rPr>
            </w:pPr>
            <w:r w:rsidRPr="00DB0201">
              <w:rPr>
                <w:rFonts w:ascii="黑体" w:eastAsia="黑体" w:cs="黑体" w:hint="eastAsia"/>
                <w:spacing w:val="2"/>
                <w:kern w:val="0"/>
                <w:sz w:val="18"/>
                <w:szCs w:val="18"/>
                <w:lang w:val="zh-CN"/>
              </w:rPr>
              <w:t>强制性</w:t>
            </w:r>
          </w:p>
        </w:tc>
      </w:tr>
      <w:tr w:rsidR="00DB0201" w:rsidRPr="00DB0201" w14:paraId="1E7A27CC" w14:textId="77777777" w:rsidTr="00805875">
        <w:trPr>
          <w:cantSplit/>
          <w:trHeight w:val="266"/>
        </w:trPr>
        <w:tc>
          <w:tcPr>
            <w:tcW w:w="537" w:type="dxa"/>
            <w:tcBorders>
              <w:top w:val="single" w:sz="4" w:space="0" w:color="auto"/>
              <w:left w:val="single" w:sz="4" w:space="0" w:color="auto"/>
              <w:bottom w:val="single" w:sz="4" w:space="0" w:color="auto"/>
              <w:right w:val="single" w:sz="4" w:space="0" w:color="auto"/>
            </w:tcBorders>
            <w:vAlign w:val="center"/>
          </w:tcPr>
          <w:p w14:paraId="7851F176" w14:textId="77777777" w:rsidR="004F427F" w:rsidRPr="00DB0201" w:rsidRDefault="004F427F" w:rsidP="004F427F">
            <w:pPr>
              <w:adjustRightInd w:val="0"/>
              <w:snapToGrid w:val="0"/>
              <w:spacing w:line="230" w:lineRule="exact"/>
              <w:jc w:val="center"/>
              <w:rPr>
                <w:rFonts w:ascii="黑体" w:eastAsia="黑体"/>
                <w:spacing w:val="2"/>
                <w:kern w:val="0"/>
                <w:sz w:val="18"/>
                <w:szCs w:val="18"/>
              </w:rPr>
            </w:pPr>
            <w:r w:rsidRPr="00DB0201">
              <w:rPr>
                <w:rFonts w:ascii="黑体" w:eastAsia="黑体" w:hint="eastAsia"/>
                <w:spacing w:val="2"/>
                <w:kern w:val="0"/>
                <w:sz w:val="18"/>
                <w:szCs w:val="18"/>
              </w:rPr>
              <w:t>5</w:t>
            </w:r>
          </w:p>
        </w:tc>
        <w:tc>
          <w:tcPr>
            <w:tcW w:w="2838" w:type="dxa"/>
            <w:gridSpan w:val="3"/>
            <w:tcBorders>
              <w:top w:val="single" w:sz="4" w:space="0" w:color="auto"/>
              <w:left w:val="single" w:sz="4" w:space="0" w:color="auto"/>
              <w:bottom w:val="single" w:sz="4" w:space="0" w:color="auto"/>
              <w:right w:val="single" w:sz="4" w:space="0" w:color="auto"/>
            </w:tcBorders>
            <w:vAlign w:val="center"/>
          </w:tcPr>
          <w:p w14:paraId="7AA93E50" w14:textId="77777777" w:rsidR="004F427F" w:rsidRPr="00DB0201" w:rsidRDefault="004F427F" w:rsidP="004F427F">
            <w:pPr>
              <w:adjustRightInd w:val="0"/>
              <w:snapToGrid w:val="0"/>
              <w:spacing w:line="230" w:lineRule="exact"/>
              <w:rPr>
                <w:rFonts w:ascii="黑体" w:eastAsia="黑体" w:cs="黑体"/>
                <w:spacing w:val="2"/>
                <w:kern w:val="0"/>
                <w:sz w:val="18"/>
                <w:szCs w:val="18"/>
                <w:lang w:val="zh-CN"/>
              </w:rPr>
            </w:pPr>
            <w:r w:rsidRPr="00DB0201">
              <w:rPr>
                <w:rFonts w:ascii="黑体" w:eastAsia="黑体" w:cs="黑体" w:hint="eastAsia"/>
                <w:spacing w:val="2"/>
                <w:kern w:val="0"/>
                <w:sz w:val="18"/>
                <w:szCs w:val="18"/>
                <w:lang w:val="zh-CN"/>
              </w:rPr>
              <w:t>建筑系数（下限）</w:t>
            </w:r>
          </w:p>
        </w:tc>
        <w:tc>
          <w:tcPr>
            <w:tcW w:w="4237" w:type="dxa"/>
            <w:tcBorders>
              <w:top w:val="single" w:sz="4" w:space="0" w:color="auto"/>
              <w:left w:val="single" w:sz="4" w:space="0" w:color="auto"/>
              <w:bottom w:val="single" w:sz="4" w:space="0" w:color="auto"/>
              <w:right w:val="single" w:sz="4" w:space="0" w:color="auto"/>
            </w:tcBorders>
            <w:vAlign w:val="center"/>
          </w:tcPr>
          <w:p w14:paraId="49C88C68" w14:textId="77777777" w:rsidR="004F427F" w:rsidRPr="00DB0201" w:rsidRDefault="004F427F" w:rsidP="004F427F">
            <w:pPr>
              <w:adjustRightInd w:val="0"/>
              <w:snapToGrid w:val="0"/>
              <w:spacing w:line="230" w:lineRule="exact"/>
              <w:rPr>
                <w:rFonts w:ascii="黑体" w:eastAsia="黑体" w:cs="黑体"/>
                <w:spacing w:val="-4"/>
                <w:w w:val="90"/>
                <w:kern w:val="0"/>
                <w:sz w:val="18"/>
                <w:szCs w:val="18"/>
                <w:lang w:val="zh-CN"/>
              </w:rPr>
            </w:pPr>
            <w:r w:rsidRPr="00DB0201">
              <w:rPr>
                <w:rFonts w:ascii="黑体" w:eastAsia="黑体" w:cs="黑体" w:hint="eastAsia"/>
                <w:spacing w:val="-4"/>
                <w:w w:val="90"/>
                <w:kern w:val="0"/>
                <w:sz w:val="18"/>
                <w:szCs w:val="18"/>
                <w:lang w:val="zh-CN"/>
              </w:rPr>
              <w:t>40%</w:t>
            </w:r>
          </w:p>
        </w:tc>
        <w:tc>
          <w:tcPr>
            <w:tcW w:w="869" w:type="dxa"/>
            <w:tcBorders>
              <w:top w:val="single" w:sz="4" w:space="0" w:color="auto"/>
              <w:left w:val="single" w:sz="4" w:space="0" w:color="auto"/>
              <w:bottom w:val="single" w:sz="4" w:space="0" w:color="auto"/>
              <w:right w:val="single" w:sz="4" w:space="0" w:color="auto"/>
            </w:tcBorders>
            <w:vAlign w:val="center"/>
          </w:tcPr>
          <w:p w14:paraId="2DBF49AC" w14:textId="77777777" w:rsidR="004F427F" w:rsidRPr="00DB0201" w:rsidRDefault="004F427F" w:rsidP="004F427F">
            <w:pPr>
              <w:adjustRightInd w:val="0"/>
              <w:snapToGrid w:val="0"/>
              <w:spacing w:line="230" w:lineRule="exact"/>
              <w:jc w:val="center"/>
              <w:rPr>
                <w:rFonts w:ascii="黑体" w:eastAsia="黑体"/>
                <w:spacing w:val="2"/>
                <w:kern w:val="0"/>
                <w:sz w:val="18"/>
                <w:szCs w:val="18"/>
              </w:rPr>
            </w:pPr>
            <w:r w:rsidRPr="00DB0201">
              <w:rPr>
                <w:rFonts w:ascii="黑体" w:eastAsia="黑体" w:cs="黑体" w:hint="eastAsia"/>
                <w:spacing w:val="2"/>
                <w:kern w:val="0"/>
                <w:sz w:val="18"/>
                <w:szCs w:val="18"/>
                <w:lang w:val="zh-CN"/>
              </w:rPr>
              <w:t>强制性</w:t>
            </w:r>
          </w:p>
        </w:tc>
      </w:tr>
      <w:tr w:rsidR="00DB0201" w:rsidRPr="00DB0201" w14:paraId="0E7216C3" w14:textId="77777777" w:rsidTr="00805875">
        <w:trPr>
          <w:cantSplit/>
          <w:trHeight w:val="293"/>
        </w:trPr>
        <w:tc>
          <w:tcPr>
            <w:tcW w:w="537" w:type="dxa"/>
            <w:tcBorders>
              <w:top w:val="single" w:sz="4" w:space="0" w:color="auto"/>
              <w:left w:val="single" w:sz="4" w:space="0" w:color="auto"/>
              <w:bottom w:val="single" w:sz="4" w:space="0" w:color="auto"/>
              <w:right w:val="single" w:sz="4" w:space="0" w:color="auto"/>
            </w:tcBorders>
            <w:vAlign w:val="center"/>
          </w:tcPr>
          <w:p w14:paraId="4F558E8E" w14:textId="77777777" w:rsidR="004F427F" w:rsidRPr="00DB0201" w:rsidRDefault="004F427F" w:rsidP="004F427F">
            <w:pPr>
              <w:adjustRightInd w:val="0"/>
              <w:snapToGrid w:val="0"/>
              <w:spacing w:line="230" w:lineRule="exact"/>
              <w:jc w:val="center"/>
              <w:rPr>
                <w:rFonts w:ascii="黑体" w:eastAsia="黑体"/>
                <w:spacing w:val="2"/>
                <w:kern w:val="0"/>
                <w:sz w:val="18"/>
                <w:szCs w:val="18"/>
              </w:rPr>
            </w:pPr>
            <w:r w:rsidRPr="00DB0201">
              <w:rPr>
                <w:rFonts w:ascii="黑体" w:eastAsia="黑体" w:hint="eastAsia"/>
                <w:spacing w:val="2"/>
                <w:kern w:val="0"/>
                <w:sz w:val="18"/>
                <w:szCs w:val="18"/>
              </w:rPr>
              <w:t>6</w:t>
            </w:r>
          </w:p>
        </w:tc>
        <w:tc>
          <w:tcPr>
            <w:tcW w:w="2838" w:type="dxa"/>
            <w:gridSpan w:val="3"/>
            <w:tcBorders>
              <w:top w:val="single" w:sz="4" w:space="0" w:color="auto"/>
              <w:left w:val="single" w:sz="4" w:space="0" w:color="auto"/>
              <w:bottom w:val="single" w:sz="4" w:space="0" w:color="auto"/>
              <w:right w:val="single" w:sz="4" w:space="0" w:color="auto"/>
            </w:tcBorders>
            <w:vAlign w:val="center"/>
          </w:tcPr>
          <w:p w14:paraId="204AC870" w14:textId="77777777" w:rsidR="004F427F" w:rsidRPr="00DB0201" w:rsidRDefault="004F427F" w:rsidP="004F427F">
            <w:pPr>
              <w:adjustRightInd w:val="0"/>
              <w:snapToGrid w:val="0"/>
              <w:spacing w:line="230" w:lineRule="exact"/>
              <w:rPr>
                <w:rFonts w:ascii="黑体" w:eastAsia="黑体" w:cs="黑体"/>
                <w:spacing w:val="2"/>
                <w:kern w:val="0"/>
                <w:sz w:val="18"/>
                <w:szCs w:val="18"/>
                <w:lang w:val="zh-CN"/>
              </w:rPr>
            </w:pPr>
            <w:r w:rsidRPr="00DB0201">
              <w:rPr>
                <w:rFonts w:ascii="黑体" w:eastAsia="黑体" w:cs="黑体" w:hint="eastAsia"/>
                <w:spacing w:val="2"/>
                <w:kern w:val="0"/>
                <w:sz w:val="18"/>
                <w:szCs w:val="18"/>
                <w:lang w:val="zh-CN"/>
              </w:rPr>
              <w:t>绿地率（上限）</w:t>
            </w:r>
          </w:p>
        </w:tc>
        <w:tc>
          <w:tcPr>
            <w:tcW w:w="4237" w:type="dxa"/>
            <w:tcBorders>
              <w:top w:val="single" w:sz="4" w:space="0" w:color="auto"/>
              <w:left w:val="single" w:sz="4" w:space="0" w:color="auto"/>
              <w:bottom w:val="single" w:sz="4" w:space="0" w:color="auto"/>
              <w:right w:val="single" w:sz="4" w:space="0" w:color="auto"/>
            </w:tcBorders>
            <w:vAlign w:val="center"/>
          </w:tcPr>
          <w:p w14:paraId="6FF824E9" w14:textId="77777777" w:rsidR="004F427F" w:rsidRPr="00DB0201" w:rsidRDefault="004F427F" w:rsidP="004F427F">
            <w:pPr>
              <w:adjustRightInd w:val="0"/>
              <w:snapToGrid w:val="0"/>
              <w:spacing w:line="230" w:lineRule="exact"/>
              <w:rPr>
                <w:rFonts w:ascii="黑体" w:eastAsia="黑体" w:cs="黑体"/>
                <w:spacing w:val="-4"/>
                <w:w w:val="90"/>
                <w:kern w:val="0"/>
                <w:sz w:val="18"/>
                <w:szCs w:val="18"/>
                <w:lang w:val="zh-CN"/>
              </w:rPr>
            </w:pPr>
            <w:r w:rsidRPr="00DB0201">
              <w:rPr>
                <w:rFonts w:ascii="黑体" w:eastAsia="黑体" w:cs="黑体"/>
                <w:spacing w:val="-4"/>
                <w:w w:val="90"/>
                <w:kern w:val="0"/>
                <w:sz w:val="18"/>
                <w:szCs w:val="18"/>
                <w:lang w:val="zh-CN"/>
              </w:rPr>
              <w:t>2</w:t>
            </w:r>
            <w:r w:rsidRPr="00DB0201">
              <w:rPr>
                <w:rFonts w:ascii="黑体" w:eastAsia="黑体" w:cs="黑体" w:hint="eastAsia"/>
                <w:spacing w:val="-4"/>
                <w:w w:val="90"/>
                <w:kern w:val="0"/>
                <w:sz w:val="18"/>
                <w:szCs w:val="18"/>
                <w:lang w:val="zh-CN"/>
              </w:rPr>
              <w:t>0%</w:t>
            </w:r>
          </w:p>
        </w:tc>
        <w:tc>
          <w:tcPr>
            <w:tcW w:w="869" w:type="dxa"/>
            <w:tcBorders>
              <w:top w:val="single" w:sz="4" w:space="0" w:color="auto"/>
              <w:left w:val="single" w:sz="4" w:space="0" w:color="auto"/>
              <w:bottom w:val="single" w:sz="4" w:space="0" w:color="auto"/>
              <w:right w:val="single" w:sz="4" w:space="0" w:color="auto"/>
            </w:tcBorders>
            <w:vAlign w:val="center"/>
          </w:tcPr>
          <w:p w14:paraId="1DACEFA4" w14:textId="77777777" w:rsidR="004F427F" w:rsidRPr="00DB0201" w:rsidRDefault="004F427F" w:rsidP="004F427F">
            <w:pPr>
              <w:adjustRightInd w:val="0"/>
              <w:snapToGrid w:val="0"/>
              <w:spacing w:line="230" w:lineRule="exact"/>
              <w:jc w:val="center"/>
              <w:rPr>
                <w:rFonts w:ascii="黑体" w:eastAsia="黑体"/>
                <w:spacing w:val="2"/>
                <w:kern w:val="0"/>
                <w:sz w:val="18"/>
                <w:szCs w:val="18"/>
              </w:rPr>
            </w:pPr>
            <w:r w:rsidRPr="00DB0201">
              <w:rPr>
                <w:rFonts w:ascii="黑体" w:eastAsia="黑体" w:cs="黑体" w:hint="eastAsia"/>
                <w:spacing w:val="2"/>
                <w:kern w:val="0"/>
                <w:sz w:val="18"/>
                <w:szCs w:val="18"/>
                <w:lang w:val="zh-CN"/>
              </w:rPr>
              <w:t>强制性</w:t>
            </w:r>
          </w:p>
        </w:tc>
      </w:tr>
      <w:tr w:rsidR="00DB0201" w:rsidRPr="00DB0201" w14:paraId="53D7ECD1" w14:textId="77777777" w:rsidTr="00805875">
        <w:trPr>
          <w:cantSplit/>
          <w:trHeight w:val="215"/>
        </w:trPr>
        <w:tc>
          <w:tcPr>
            <w:tcW w:w="537" w:type="dxa"/>
            <w:vMerge w:val="restart"/>
            <w:tcBorders>
              <w:top w:val="single" w:sz="4" w:space="0" w:color="auto"/>
              <w:left w:val="single" w:sz="4" w:space="0" w:color="auto"/>
              <w:bottom w:val="single" w:sz="4" w:space="0" w:color="auto"/>
              <w:right w:val="single" w:sz="4" w:space="0" w:color="auto"/>
            </w:tcBorders>
            <w:vAlign w:val="center"/>
          </w:tcPr>
          <w:p w14:paraId="49DFE273" w14:textId="77777777" w:rsidR="004F427F" w:rsidRPr="00DB0201" w:rsidRDefault="004F427F" w:rsidP="004F427F">
            <w:pPr>
              <w:adjustRightInd w:val="0"/>
              <w:snapToGrid w:val="0"/>
              <w:spacing w:line="230" w:lineRule="exact"/>
              <w:jc w:val="center"/>
              <w:rPr>
                <w:rFonts w:ascii="黑体" w:eastAsia="黑体"/>
                <w:spacing w:val="2"/>
                <w:kern w:val="0"/>
                <w:sz w:val="18"/>
                <w:szCs w:val="18"/>
              </w:rPr>
            </w:pPr>
            <w:r w:rsidRPr="00DB0201">
              <w:rPr>
                <w:rFonts w:ascii="黑体" w:eastAsia="黑体" w:hint="eastAsia"/>
                <w:spacing w:val="2"/>
                <w:kern w:val="0"/>
                <w:sz w:val="18"/>
                <w:szCs w:val="18"/>
              </w:rPr>
              <w:t>7</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2CFF24AE" w14:textId="77777777" w:rsidR="004F427F" w:rsidRPr="00DB0201" w:rsidRDefault="004F427F" w:rsidP="004F427F">
            <w:pPr>
              <w:adjustRightInd w:val="0"/>
              <w:snapToGrid w:val="0"/>
              <w:spacing w:line="230" w:lineRule="exact"/>
              <w:rPr>
                <w:rFonts w:ascii="黑体" w:eastAsia="黑体" w:cs="黑体"/>
                <w:spacing w:val="2"/>
                <w:kern w:val="0"/>
                <w:sz w:val="18"/>
                <w:szCs w:val="18"/>
                <w:lang w:val="zh-CN"/>
              </w:rPr>
            </w:pPr>
            <w:r w:rsidRPr="00DB0201">
              <w:rPr>
                <w:rFonts w:ascii="黑体" w:eastAsia="黑体" w:cs="黑体" w:hint="eastAsia"/>
                <w:spacing w:val="2"/>
                <w:kern w:val="0"/>
                <w:sz w:val="18"/>
                <w:szCs w:val="18"/>
                <w:lang w:val="zh-CN"/>
              </w:rPr>
              <w:t>市政规划要求</w:t>
            </w:r>
          </w:p>
        </w:tc>
        <w:tc>
          <w:tcPr>
            <w:tcW w:w="2129" w:type="dxa"/>
            <w:gridSpan w:val="2"/>
            <w:tcBorders>
              <w:top w:val="single" w:sz="4" w:space="0" w:color="auto"/>
              <w:left w:val="single" w:sz="4" w:space="0" w:color="auto"/>
              <w:bottom w:val="single" w:sz="4" w:space="0" w:color="auto"/>
              <w:right w:val="single" w:sz="4" w:space="0" w:color="auto"/>
            </w:tcBorders>
          </w:tcPr>
          <w:p w14:paraId="532EE4F3" w14:textId="77777777" w:rsidR="004F427F" w:rsidRPr="00DB0201" w:rsidRDefault="004F427F" w:rsidP="004F427F">
            <w:pPr>
              <w:adjustRightInd w:val="0"/>
              <w:snapToGrid w:val="0"/>
              <w:spacing w:line="230" w:lineRule="exact"/>
              <w:rPr>
                <w:rFonts w:ascii="黑体" w:eastAsia="黑体" w:cs="黑体"/>
                <w:spacing w:val="2"/>
                <w:kern w:val="0"/>
                <w:sz w:val="18"/>
                <w:szCs w:val="18"/>
                <w:lang w:val="zh-CN"/>
              </w:rPr>
            </w:pPr>
            <w:r w:rsidRPr="00DB0201">
              <w:rPr>
                <w:rFonts w:ascii="黑体" w:eastAsia="黑体" w:cs="黑体" w:hint="eastAsia"/>
                <w:spacing w:val="2"/>
                <w:kern w:val="0"/>
                <w:sz w:val="18"/>
                <w:szCs w:val="18"/>
                <w:lang w:val="zh-CN"/>
              </w:rPr>
              <w:t>市政配套设施</w:t>
            </w:r>
          </w:p>
        </w:tc>
        <w:tc>
          <w:tcPr>
            <w:tcW w:w="4237" w:type="dxa"/>
            <w:tcBorders>
              <w:top w:val="single" w:sz="4" w:space="0" w:color="auto"/>
              <w:left w:val="single" w:sz="4" w:space="0" w:color="auto"/>
              <w:bottom w:val="single" w:sz="4" w:space="0" w:color="auto"/>
              <w:right w:val="single" w:sz="4" w:space="0" w:color="auto"/>
            </w:tcBorders>
          </w:tcPr>
          <w:p w14:paraId="491231E4" w14:textId="77777777" w:rsidR="004F427F" w:rsidRPr="00DB0201" w:rsidRDefault="004F427F" w:rsidP="004F427F">
            <w:pPr>
              <w:adjustRightInd w:val="0"/>
              <w:snapToGrid w:val="0"/>
              <w:spacing w:line="230" w:lineRule="exact"/>
              <w:rPr>
                <w:rFonts w:ascii="黑体" w:eastAsia="黑体" w:cs="黑体"/>
                <w:spacing w:val="-4"/>
                <w:w w:val="90"/>
                <w:kern w:val="0"/>
                <w:sz w:val="18"/>
                <w:szCs w:val="18"/>
              </w:rPr>
            </w:pPr>
            <w:r w:rsidRPr="00DB0201">
              <w:rPr>
                <w:rFonts w:ascii="黑体" w:eastAsia="黑体" w:cs="黑体" w:hint="eastAsia"/>
                <w:spacing w:val="-4"/>
                <w:w w:val="90"/>
                <w:kern w:val="0"/>
                <w:sz w:val="18"/>
                <w:szCs w:val="18"/>
              </w:rPr>
              <w:t>--</w:t>
            </w:r>
          </w:p>
        </w:tc>
        <w:tc>
          <w:tcPr>
            <w:tcW w:w="869" w:type="dxa"/>
            <w:tcBorders>
              <w:top w:val="single" w:sz="4" w:space="0" w:color="auto"/>
              <w:left w:val="single" w:sz="4" w:space="0" w:color="auto"/>
              <w:bottom w:val="single" w:sz="4" w:space="0" w:color="auto"/>
              <w:right w:val="single" w:sz="4" w:space="0" w:color="auto"/>
            </w:tcBorders>
            <w:vAlign w:val="center"/>
          </w:tcPr>
          <w:p w14:paraId="5A10DC15" w14:textId="77777777" w:rsidR="004F427F" w:rsidRPr="00DB0201" w:rsidRDefault="004F427F" w:rsidP="004F427F">
            <w:pPr>
              <w:adjustRightInd w:val="0"/>
              <w:snapToGrid w:val="0"/>
              <w:spacing w:line="230" w:lineRule="exact"/>
              <w:jc w:val="center"/>
              <w:rPr>
                <w:rFonts w:ascii="黑体" w:eastAsia="黑体"/>
                <w:spacing w:val="2"/>
                <w:kern w:val="0"/>
                <w:sz w:val="18"/>
                <w:szCs w:val="18"/>
              </w:rPr>
            </w:pPr>
            <w:r w:rsidRPr="00DB0201">
              <w:rPr>
                <w:rFonts w:ascii="黑体" w:eastAsia="黑体" w:cs="黑体" w:hint="eastAsia"/>
                <w:spacing w:val="2"/>
                <w:kern w:val="0"/>
                <w:sz w:val="18"/>
                <w:szCs w:val="18"/>
                <w:lang w:val="zh-CN"/>
              </w:rPr>
              <w:t>--</w:t>
            </w:r>
          </w:p>
        </w:tc>
      </w:tr>
      <w:tr w:rsidR="00DB0201" w:rsidRPr="00DB0201" w14:paraId="680809BE" w14:textId="77777777" w:rsidTr="00805875">
        <w:trPr>
          <w:cantSplit/>
          <w:trHeight w:val="134"/>
        </w:trPr>
        <w:tc>
          <w:tcPr>
            <w:tcW w:w="537" w:type="dxa"/>
            <w:vMerge/>
            <w:tcBorders>
              <w:top w:val="single" w:sz="4" w:space="0" w:color="auto"/>
              <w:left w:val="single" w:sz="4" w:space="0" w:color="auto"/>
              <w:bottom w:val="single" w:sz="4" w:space="0" w:color="auto"/>
              <w:right w:val="single" w:sz="4" w:space="0" w:color="auto"/>
            </w:tcBorders>
            <w:vAlign w:val="center"/>
          </w:tcPr>
          <w:p w14:paraId="1DA4E9F1" w14:textId="77777777" w:rsidR="004F427F" w:rsidRPr="00DB0201" w:rsidRDefault="004F427F" w:rsidP="004F427F">
            <w:pPr>
              <w:widowControl/>
              <w:adjustRightInd w:val="0"/>
              <w:snapToGrid w:val="0"/>
              <w:spacing w:line="230" w:lineRule="exact"/>
              <w:jc w:val="left"/>
              <w:rPr>
                <w:rFonts w:ascii="黑体" w:eastAsia="黑体"/>
                <w:spacing w:val="2"/>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5AAF7820" w14:textId="77777777" w:rsidR="004F427F" w:rsidRPr="00DB0201" w:rsidRDefault="004F427F" w:rsidP="004F427F">
            <w:pPr>
              <w:widowControl/>
              <w:adjustRightInd w:val="0"/>
              <w:snapToGrid w:val="0"/>
              <w:spacing w:line="230" w:lineRule="exact"/>
              <w:jc w:val="left"/>
              <w:rPr>
                <w:rFonts w:ascii="黑体" w:eastAsia="黑体" w:cs="黑体"/>
                <w:spacing w:val="2"/>
                <w:kern w:val="0"/>
                <w:sz w:val="18"/>
                <w:szCs w:val="18"/>
                <w:lang w:val="zh-CN"/>
              </w:rPr>
            </w:pPr>
          </w:p>
        </w:tc>
        <w:tc>
          <w:tcPr>
            <w:tcW w:w="2129" w:type="dxa"/>
            <w:gridSpan w:val="2"/>
            <w:vMerge w:val="restart"/>
            <w:tcBorders>
              <w:top w:val="single" w:sz="4" w:space="0" w:color="auto"/>
              <w:left w:val="single" w:sz="4" w:space="0" w:color="auto"/>
              <w:right w:val="single" w:sz="4" w:space="0" w:color="auto"/>
            </w:tcBorders>
            <w:vAlign w:val="center"/>
          </w:tcPr>
          <w:p w14:paraId="18A03899" w14:textId="77777777" w:rsidR="004F427F" w:rsidRPr="00DB0201" w:rsidRDefault="004F427F" w:rsidP="004F427F">
            <w:pPr>
              <w:adjustRightInd w:val="0"/>
              <w:snapToGrid w:val="0"/>
              <w:spacing w:line="230" w:lineRule="exact"/>
              <w:jc w:val="center"/>
              <w:rPr>
                <w:rFonts w:ascii="黑体" w:eastAsia="黑体" w:cs="黑体"/>
                <w:spacing w:val="2"/>
                <w:kern w:val="0"/>
                <w:sz w:val="18"/>
                <w:szCs w:val="18"/>
                <w:lang w:val="zh-CN"/>
              </w:rPr>
            </w:pPr>
            <w:r w:rsidRPr="00DB0201">
              <w:rPr>
                <w:rFonts w:ascii="黑体" w:eastAsia="黑体" w:cs="黑体" w:hint="eastAsia"/>
                <w:spacing w:val="2"/>
                <w:kern w:val="0"/>
                <w:sz w:val="18"/>
                <w:szCs w:val="18"/>
                <w:lang w:val="zh-CN"/>
              </w:rPr>
              <w:t>基地主要机动车出入口</w:t>
            </w:r>
          </w:p>
        </w:tc>
        <w:tc>
          <w:tcPr>
            <w:tcW w:w="4237" w:type="dxa"/>
            <w:tcBorders>
              <w:top w:val="single" w:sz="4" w:space="0" w:color="auto"/>
              <w:left w:val="single" w:sz="4" w:space="0" w:color="auto"/>
              <w:bottom w:val="single" w:sz="4" w:space="0" w:color="auto"/>
              <w:right w:val="single" w:sz="4" w:space="0" w:color="auto"/>
            </w:tcBorders>
          </w:tcPr>
          <w:p w14:paraId="55A7F84F" w14:textId="77777777" w:rsidR="004F427F" w:rsidRPr="00DB0201" w:rsidRDefault="004F427F" w:rsidP="004F427F">
            <w:pPr>
              <w:adjustRightInd w:val="0"/>
              <w:snapToGrid w:val="0"/>
              <w:spacing w:line="230" w:lineRule="exact"/>
              <w:rPr>
                <w:rFonts w:ascii="黑体" w:eastAsia="黑体" w:cs="黑体"/>
                <w:spacing w:val="-4"/>
                <w:w w:val="90"/>
                <w:kern w:val="0"/>
                <w:sz w:val="18"/>
                <w:szCs w:val="18"/>
                <w:lang w:val="zh-CN"/>
              </w:rPr>
            </w:pPr>
            <w:r w:rsidRPr="00DB0201">
              <w:rPr>
                <w:rFonts w:ascii="黑体" w:eastAsia="黑体" w:cs="黑体" w:hint="eastAsia"/>
                <w:spacing w:val="-4"/>
                <w:w w:val="90"/>
                <w:kern w:val="0"/>
                <w:sz w:val="18"/>
                <w:szCs w:val="18"/>
                <w:lang w:val="zh-CN"/>
              </w:rPr>
              <w:t>基地主要机动车出入口不得设置在南侧集隆路上。</w:t>
            </w:r>
          </w:p>
        </w:tc>
        <w:tc>
          <w:tcPr>
            <w:tcW w:w="869" w:type="dxa"/>
            <w:tcBorders>
              <w:top w:val="single" w:sz="4" w:space="0" w:color="auto"/>
              <w:left w:val="single" w:sz="4" w:space="0" w:color="auto"/>
              <w:bottom w:val="single" w:sz="4" w:space="0" w:color="auto"/>
              <w:right w:val="single" w:sz="4" w:space="0" w:color="auto"/>
            </w:tcBorders>
            <w:vAlign w:val="center"/>
          </w:tcPr>
          <w:p w14:paraId="27EDC76B" w14:textId="77777777" w:rsidR="004F427F" w:rsidRPr="00DB0201" w:rsidRDefault="004F427F" w:rsidP="004F427F">
            <w:pPr>
              <w:adjustRightInd w:val="0"/>
              <w:snapToGrid w:val="0"/>
              <w:spacing w:line="230" w:lineRule="exact"/>
              <w:jc w:val="center"/>
              <w:rPr>
                <w:rFonts w:ascii="黑体" w:eastAsia="黑体"/>
                <w:spacing w:val="2"/>
                <w:kern w:val="0"/>
                <w:sz w:val="18"/>
                <w:szCs w:val="18"/>
              </w:rPr>
            </w:pPr>
            <w:r w:rsidRPr="00DB0201">
              <w:rPr>
                <w:rFonts w:ascii="黑体" w:eastAsia="黑体" w:cs="黑体" w:hint="eastAsia"/>
                <w:spacing w:val="2"/>
                <w:kern w:val="0"/>
                <w:sz w:val="18"/>
                <w:szCs w:val="18"/>
                <w:lang w:val="zh-CN"/>
              </w:rPr>
              <w:t>强制性</w:t>
            </w:r>
          </w:p>
        </w:tc>
      </w:tr>
      <w:tr w:rsidR="00DB0201" w:rsidRPr="00DB0201" w14:paraId="7A6914E0" w14:textId="77777777" w:rsidTr="00805875">
        <w:trPr>
          <w:cantSplit/>
          <w:trHeight w:val="134"/>
        </w:trPr>
        <w:tc>
          <w:tcPr>
            <w:tcW w:w="537" w:type="dxa"/>
            <w:vMerge/>
            <w:tcBorders>
              <w:top w:val="single" w:sz="4" w:space="0" w:color="auto"/>
              <w:left w:val="single" w:sz="4" w:space="0" w:color="auto"/>
              <w:bottom w:val="single" w:sz="4" w:space="0" w:color="auto"/>
              <w:right w:val="single" w:sz="4" w:space="0" w:color="auto"/>
            </w:tcBorders>
            <w:vAlign w:val="center"/>
          </w:tcPr>
          <w:p w14:paraId="176AAEDE" w14:textId="77777777" w:rsidR="004F427F" w:rsidRPr="00DB0201" w:rsidRDefault="004F427F" w:rsidP="004F427F">
            <w:pPr>
              <w:widowControl/>
              <w:adjustRightInd w:val="0"/>
              <w:snapToGrid w:val="0"/>
              <w:spacing w:line="230" w:lineRule="exact"/>
              <w:jc w:val="left"/>
              <w:rPr>
                <w:rFonts w:ascii="黑体" w:eastAsia="黑体"/>
                <w:spacing w:val="2"/>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72C34340" w14:textId="77777777" w:rsidR="004F427F" w:rsidRPr="00DB0201" w:rsidRDefault="004F427F" w:rsidP="004F427F">
            <w:pPr>
              <w:widowControl/>
              <w:adjustRightInd w:val="0"/>
              <w:snapToGrid w:val="0"/>
              <w:spacing w:line="230" w:lineRule="exact"/>
              <w:jc w:val="left"/>
              <w:rPr>
                <w:rFonts w:ascii="黑体" w:eastAsia="黑体" w:cs="黑体"/>
                <w:spacing w:val="2"/>
                <w:kern w:val="0"/>
                <w:sz w:val="18"/>
                <w:szCs w:val="18"/>
                <w:lang w:val="zh-CN"/>
              </w:rPr>
            </w:pPr>
          </w:p>
        </w:tc>
        <w:tc>
          <w:tcPr>
            <w:tcW w:w="2129" w:type="dxa"/>
            <w:gridSpan w:val="2"/>
            <w:vMerge/>
            <w:tcBorders>
              <w:left w:val="single" w:sz="4" w:space="0" w:color="auto"/>
              <w:right w:val="single" w:sz="4" w:space="0" w:color="auto"/>
            </w:tcBorders>
          </w:tcPr>
          <w:p w14:paraId="47F7EED4" w14:textId="77777777" w:rsidR="004F427F" w:rsidRPr="00DB0201" w:rsidRDefault="004F427F" w:rsidP="004F427F">
            <w:pPr>
              <w:adjustRightInd w:val="0"/>
              <w:snapToGrid w:val="0"/>
              <w:spacing w:line="230" w:lineRule="exact"/>
              <w:rPr>
                <w:rFonts w:ascii="黑体" w:eastAsia="黑体" w:cs="黑体"/>
                <w:spacing w:val="2"/>
                <w:kern w:val="0"/>
                <w:sz w:val="18"/>
                <w:szCs w:val="18"/>
                <w:lang w:val="zh-CN"/>
              </w:rPr>
            </w:pPr>
          </w:p>
        </w:tc>
        <w:tc>
          <w:tcPr>
            <w:tcW w:w="4237" w:type="dxa"/>
            <w:tcBorders>
              <w:top w:val="single" w:sz="4" w:space="0" w:color="auto"/>
              <w:left w:val="single" w:sz="4" w:space="0" w:color="auto"/>
              <w:bottom w:val="single" w:sz="4" w:space="0" w:color="auto"/>
              <w:right w:val="single" w:sz="4" w:space="0" w:color="auto"/>
            </w:tcBorders>
          </w:tcPr>
          <w:p w14:paraId="0D92092B" w14:textId="77777777" w:rsidR="004F427F" w:rsidRPr="00DB0201" w:rsidRDefault="004F427F" w:rsidP="004F427F">
            <w:pPr>
              <w:adjustRightInd w:val="0"/>
              <w:snapToGrid w:val="0"/>
              <w:spacing w:line="230" w:lineRule="exact"/>
              <w:rPr>
                <w:rFonts w:ascii="黑体" w:eastAsia="黑体" w:cs="黑体"/>
                <w:spacing w:val="-4"/>
                <w:w w:val="90"/>
                <w:kern w:val="0"/>
                <w:sz w:val="18"/>
                <w:szCs w:val="18"/>
              </w:rPr>
            </w:pPr>
            <w:r w:rsidRPr="00DB0201">
              <w:rPr>
                <w:rFonts w:ascii="黑体" w:eastAsia="黑体" w:cs="黑体" w:hint="eastAsia"/>
                <w:spacing w:val="-4"/>
                <w:w w:val="90"/>
                <w:kern w:val="0"/>
                <w:sz w:val="18"/>
                <w:szCs w:val="18"/>
              </w:rPr>
              <w:t>地下车库出入口起坡点紧临城市道路的必须设置在建筑基底线范围内。</w:t>
            </w:r>
          </w:p>
        </w:tc>
        <w:tc>
          <w:tcPr>
            <w:tcW w:w="869" w:type="dxa"/>
            <w:tcBorders>
              <w:top w:val="single" w:sz="4" w:space="0" w:color="auto"/>
              <w:left w:val="single" w:sz="4" w:space="0" w:color="auto"/>
              <w:bottom w:val="single" w:sz="4" w:space="0" w:color="auto"/>
              <w:right w:val="single" w:sz="4" w:space="0" w:color="auto"/>
            </w:tcBorders>
            <w:vAlign w:val="center"/>
          </w:tcPr>
          <w:p w14:paraId="36767B68" w14:textId="77777777" w:rsidR="004F427F" w:rsidRPr="00DB0201" w:rsidRDefault="004F427F" w:rsidP="004F427F">
            <w:pPr>
              <w:adjustRightInd w:val="0"/>
              <w:snapToGrid w:val="0"/>
              <w:spacing w:line="230" w:lineRule="exact"/>
              <w:jc w:val="center"/>
              <w:rPr>
                <w:rFonts w:ascii="黑体" w:eastAsia="黑体" w:cs="黑体"/>
                <w:spacing w:val="2"/>
                <w:kern w:val="0"/>
                <w:sz w:val="18"/>
                <w:szCs w:val="18"/>
                <w:lang w:val="zh-CN"/>
              </w:rPr>
            </w:pPr>
            <w:r w:rsidRPr="00DB0201">
              <w:rPr>
                <w:rFonts w:ascii="黑体" w:eastAsia="黑体" w:cs="黑体" w:hint="eastAsia"/>
                <w:spacing w:val="2"/>
                <w:kern w:val="0"/>
                <w:sz w:val="18"/>
                <w:szCs w:val="18"/>
                <w:lang w:val="zh-CN"/>
              </w:rPr>
              <w:t>强制性</w:t>
            </w:r>
          </w:p>
        </w:tc>
      </w:tr>
      <w:tr w:rsidR="00DB0201" w:rsidRPr="00DB0201" w14:paraId="287C19FE" w14:textId="77777777" w:rsidTr="00805875">
        <w:trPr>
          <w:cantSplit/>
          <w:trHeight w:val="134"/>
        </w:trPr>
        <w:tc>
          <w:tcPr>
            <w:tcW w:w="537" w:type="dxa"/>
            <w:vMerge/>
            <w:tcBorders>
              <w:top w:val="single" w:sz="4" w:space="0" w:color="auto"/>
              <w:left w:val="single" w:sz="4" w:space="0" w:color="auto"/>
              <w:bottom w:val="single" w:sz="4" w:space="0" w:color="auto"/>
              <w:right w:val="single" w:sz="4" w:space="0" w:color="auto"/>
            </w:tcBorders>
            <w:vAlign w:val="center"/>
          </w:tcPr>
          <w:p w14:paraId="2C52DC3F" w14:textId="77777777" w:rsidR="004F427F" w:rsidRPr="00DB0201" w:rsidRDefault="004F427F" w:rsidP="004F427F">
            <w:pPr>
              <w:widowControl/>
              <w:adjustRightInd w:val="0"/>
              <w:snapToGrid w:val="0"/>
              <w:spacing w:line="230" w:lineRule="exact"/>
              <w:jc w:val="left"/>
              <w:rPr>
                <w:rFonts w:ascii="黑体" w:eastAsia="黑体"/>
                <w:spacing w:val="2"/>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01D834EE" w14:textId="77777777" w:rsidR="004F427F" w:rsidRPr="00DB0201" w:rsidRDefault="004F427F" w:rsidP="004F427F">
            <w:pPr>
              <w:widowControl/>
              <w:adjustRightInd w:val="0"/>
              <w:snapToGrid w:val="0"/>
              <w:spacing w:line="230" w:lineRule="exact"/>
              <w:jc w:val="left"/>
              <w:rPr>
                <w:rFonts w:ascii="黑体" w:eastAsia="黑体" w:cs="黑体"/>
                <w:spacing w:val="2"/>
                <w:kern w:val="0"/>
                <w:sz w:val="18"/>
                <w:szCs w:val="18"/>
                <w:lang w:val="zh-CN"/>
              </w:rPr>
            </w:pPr>
          </w:p>
        </w:tc>
        <w:tc>
          <w:tcPr>
            <w:tcW w:w="2129" w:type="dxa"/>
            <w:gridSpan w:val="2"/>
            <w:tcBorders>
              <w:top w:val="single" w:sz="4" w:space="0" w:color="auto"/>
              <w:left w:val="single" w:sz="4" w:space="0" w:color="auto"/>
              <w:bottom w:val="single" w:sz="4" w:space="0" w:color="auto"/>
              <w:right w:val="single" w:sz="4" w:space="0" w:color="auto"/>
            </w:tcBorders>
            <w:vAlign w:val="center"/>
          </w:tcPr>
          <w:p w14:paraId="5E735258" w14:textId="77777777" w:rsidR="004F427F" w:rsidRPr="00DB0201" w:rsidRDefault="004F427F" w:rsidP="004F427F">
            <w:pPr>
              <w:adjustRightInd w:val="0"/>
              <w:snapToGrid w:val="0"/>
              <w:spacing w:line="230" w:lineRule="exact"/>
              <w:rPr>
                <w:rFonts w:ascii="黑体" w:eastAsia="黑体" w:cs="黑体"/>
                <w:spacing w:val="2"/>
                <w:kern w:val="0"/>
                <w:sz w:val="18"/>
                <w:szCs w:val="18"/>
                <w:lang w:val="zh-CN"/>
              </w:rPr>
            </w:pPr>
            <w:r w:rsidRPr="00DB0201">
              <w:rPr>
                <w:rFonts w:ascii="黑体" w:eastAsia="黑体" w:cs="黑体" w:hint="eastAsia"/>
                <w:spacing w:val="2"/>
                <w:kern w:val="0"/>
                <w:sz w:val="18"/>
                <w:szCs w:val="18"/>
                <w:lang w:val="zh-CN"/>
              </w:rPr>
              <w:t>停车配建标准</w:t>
            </w:r>
          </w:p>
        </w:tc>
        <w:tc>
          <w:tcPr>
            <w:tcW w:w="4237" w:type="dxa"/>
            <w:tcBorders>
              <w:top w:val="single" w:sz="4" w:space="0" w:color="auto"/>
              <w:left w:val="single" w:sz="4" w:space="0" w:color="auto"/>
              <w:bottom w:val="single" w:sz="4" w:space="0" w:color="auto"/>
              <w:right w:val="single" w:sz="4" w:space="0" w:color="auto"/>
            </w:tcBorders>
            <w:vAlign w:val="center"/>
          </w:tcPr>
          <w:p w14:paraId="092AE98B" w14:textId="77777777" w:rsidR="004F427F" w:rsidRPr="00DB0201" w:rsidRDefault="004F427F" w:rsidP="004F427F">
            <w:pPr>
              <w:adjustRightInd w:val="0"/>
              <w:snapToGrid w:val="0"/>
              <w:spacing w:line="230" w:lineRule="exact"/>
              <w:rPr>
                <w:rFonts w:ascii="黑体" w:eastAsia="黑体" w:cs="黑体"/>
                <w:spacing w:val="-4"/>
                <w:w w:val="90"/>
                <w:kern w:val="0"/>
                <w:sz w:val="18"/>
                <w:szCs w:val="18"/>
                <w:lang w:val="zh-CN"/>
              </w:rPr>
            </w:pPr>
            <w:r w:rsidRPr="00DB0201">
              <w:rPr>
                <w:rFonts w:ascii="黑体" w:eastAsia="黑体" w:cs="黑体" w:hint="eastAsia"/>
                <w:spacing w:val="-4"/>
                <w:w w:val="90"/>
                <w:kern w:val="0"/>
                <w:sz w:val="18"/>
                <w:szCs w:val="18"/>
                <w:lang w:val="zh-CN"/>
              </w:rPr>
              <w:t>符合《厦门市建设项目停车设施配建标准》（厦府【2015】322号）文要求。</w:t>
            </w:r>
          </w:p>
        </w:tc>
        <w:tc>
          <w:tcPr>
            <w:tcW w:w="869" w:type="dxa"/>
            <w:tcBorders>
              <w:top w:val="single" w:sz="4" w:space="0" w:color="auto"/>
              <w:left w:val="single" w:sz="4" w:space="0" w:color="auto"/>
              <w:bottom w:val="single" w:sz="4" w:space="0" w:color="auto"/>
              <w:right w:val="single" w:sz="4" w:space="0" w:color="auto"/>
            </w:tcBorders>
            <w:vAlign w:val="center"/>
          </w:tcPr>
          <w:p w14:paraId="4E4E2F5E" w14:textId="77777777" w:rsidR="004F427F" w:rsidRPr="00DB0201" w:rsidRDefault="004F427F" w:rsidP="004F427F">
            <w:pPr>
              <w:adjustRightInd w:val="0"/>
              <w:snapToGrid w:val="0"/>
              <w:spacing w:line="230" w:lineRule="exact"/>
              <w:jc w:val="center"/>
              <w:rPr>
                <w:rFonts w:ascii="黑体" w:eastAsia="黑体" w:cs="黑体"/>
                <w:spacing w:val="2"/>
                <w:kern w:val="0"/>
                <w:sz w:val="18"/>
                <w:szCs w:val="18"/>
                <w:lang w:val="zh-CN"/>
              </w:rPr>
            </w:pPr>
            <w:r w:rsidRPr="00DB0201">
              <w:rPr>
                <w:rFonts w:ascii="黑体" w:eastAsia="黑体" w:cs="黑体" w:hint="eastAsia"/>
                <w:spacing w:val="2"/>
                <w:kern w:val="0"/>
                <w:sz w:val="18"/>
                <w:szCs w:val="18"/>
                <w:lang w:val="zh-CN"/>
              </w:rPr>
              <w:t>强制性</w:t>
            </w:r>
          </w:p>
        </w:tc>
      </w:tr>
      <w:tr w:rsidR="00DB0201" w:rsidRPr="00DB0201" w14:paraId="4C19B089" w14:textId="77777777" w:rsidTr="00805875">
        <w:trPr>
          <w:cantSplit/>
          <w:trHeight w:val="261"/>
        </w:trPr>
        <w:tc>
          <w:tcPr>
            <w:tcW w:w="537" w:type="dxa"/>
            <w:vMerge/>
            <w:tcBorders>
              <w:top w:val="single" w:sz="4" w:space="0" w:color="auto"/>
              <w:left w:val="single" w:sz="4" w:space="0" w:color="auto"/>
              <w:bottom w:val="single" w:sz="4" w:space="0" w:color="auto"/>
              <w:right w:val="single" w:sz="4" w:space="0" w:color="auto"/>
            </w:tcBorders>
            <w:vAlign w:val="center"/>
          </w:tcPr>
          <w:p w14:paraId="3BFDEDE1" w14:textId="77777777" w:rsidR="004F427F" w:rsidRPr="00DB0201" w:rsidRDefault="004F427F" w:rsidP="004F427F">
            <w:pPr>
              <w:widowControl/>
              <w:adjustRightInd w:val="0"/>
              <w:snapToGrid w:val="0"/>
              <w:spacing w:line="230" w:lineRule="exact"/>
              <w:jc w:val="left"/>
              <w:rPr>
                <w:rFonts w:ascii="黑体" w:eastAsia="黑体"/>
                <w:spacing w:val="2"/>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179BAAF4" w14:textId="77777777" w:rsidR="004F427F" w:rsidRPr="00DB0201" w:rsidRDefault="004F427F" w:rsidP="004F427F">
            <w:pPr>
              <w:widowControl/>
              <w:adjustRightInd w:val="0"/>
              <w:snapToGrid w:val="0"/>
              <w:spacing w:line="230" w:lineRule="exact"/>
              <w:jc w:val="left"/>
              <w:rPr>
                <w:rFonts w:ascii="黑体" w:eastAsia="黑体" w:cs="黑体"/>
                <w:spacing w:val="2"/>
                <w:kern w:val="0"/>
                <w:sz w:val="18"/>
                <w:szCs w:val="18"/>
                <w:lang w:val="zh-CN"/>
              </w:rPr>
            </w:pPr>
          </w:p>
        </w:tc>
        <w:tc>
          <w:tcPr>
            <w:tcW w:w="847" w:type="dxa"/>
            <w:vMerge w:val="restart"/>
            <w:tcBorders>
              <w:top w:val="single" w:sz="4" w:space="0" w:color="auto"/>
              <w:left w:val="single" w:sz="4" w:space="0" w:color="auto"/>
              <w:bottom w:val="single" w:sz="4" w:space="0" w:color="auto"/>
              <w:right w:val="single" w:sz="4" w:space="0" w:color="auto"/>
            </w:tcBorders>
          </w:tcPr>
          <w:p w14:paraId="49FA20CA" w14:textId="77777777" w:rsidR="004F427F" w:rsidRPr="00DB0201" w:rsidRDefault="004F427F" w:rsidP="004F427F">
            <w:pPr>
              <w:adjustRightInd w:val="0"/>
              <w:snapToGrid w:val="0"/>
              <w:spacing w:line="230" w:lineRule="exact"/>
              <w:rPr>
                <w:rFonts w:ascii="黑体" w:eastAsia="黑体" w:cs="黑体"/>
                <w:spacing w:val="2"/>
                <w:kern w:val="0"/>
                <w:sz w:val="18"/>
                <w:szCs w:val="18"/>
                <w:lang w:val="zh-CN"/>
              </w:rPr>
            </w:pPr>
          </w:p>
          <w:p w14:paraId="1BC8D088" w14:textId="77777777" w:rsidR="004F427F" w:rsidRPr="00DB0201" w:rsidRDefault="004F427F" w:rsidP="004F427F">
            <w:pPr>
              <w:adjustRightInd w:val="0"/>
              <w:snapToGrid w:val="0"/>
              <w:spacing w:line="230" w:lineRule="exact"/>
              <w:rPr>
                <w:rFonts w:ascii="黑体" w:eastAsia="黑体" w:cs="黑体"/>
                <w:spacing w:val="2"/>
                <w:kern w:val="0"/>
                <w:sz w:val="18"/>
                <w:szCs w:val="18"/>
                <w:lang w:val="zh-CN"/>
              </w:rPr>
            </w:pPr>
            <w:r w:rsidRPr="00DB0201">
              <w:rPr>
                <w:rFonts w:ascii="黑体" w:eastAsia="黑体" w:cs="黑体" w:hint="eastAsia"/>
                <w:spacing w:val="2"/>
                <w:kern w:val="0"/>
                <w:sz w:val="18"/>
                <w:szCs w:val="18"/>
                <w:lang w:val="zh-CN"/>
              </w:rPr>
              <w:t>城市生态环境要求</w:t>
            </w:r>
          </w:p>
          <w:p w14:paraId="01F4C182" w14:textId="77777777" w:rsidR="004F427F" w:rsidRPr="00DB0201" w:rsidRDefault="004F427F" w:rsidP="004F427F">
            <w:pPr>
              <w:adjustRightInd w:val="0"/>
              <w:snapToGrid w:val="0"/>
              <w:spacing w:line="230" w:lineRule="exact"/>
              <w:rPr>
                <w:rFonts w:ascii="黑体" w:eastAsia="黑体" w:cs="黑体"/>
                <w:spacing w:val="2"/>
                <w:kern w:val="0"/>
                <w:sz w:val="18"/>
                <w:szCs w:val="18"/>
                <w:lang w:val="zh-CN"/>
              </w:rPr>
            </w:pPr>
          </w:p>
        </w:tc>
        <w:tc>
          <w:tcPr>
            <w:tcW w:w="1282" w:type="dxa"/>
            <w:tcBorders>
              <w:top w:val="single" w:sz="4" w:space="0" w:color="auto"/>
              <w:left w:val="single" w:sz="4" w:space="0" w:color="auto"/>
              <w:bottom w:val="single" w:sz="4" w:space="0" w:color="auto"/>
              <w:right w:val="single" w:sz="4" w:space="0" w:color="auto"/>
            </w:tcBorders>
          </w:tcPr>
          <w:p w14:paraId="25B0525F" w14:textId="77777777" w:rsidR="004F427F" w:rsidRPr="00DB0201" w:rsidRDefault="004F427F" w:rsidP="004F427F">
            <w:pPr>
              <w:adjustRightInd w:val="0"/>
              <w:snapToGrid w:val="0"/>
              <w:spacing w:line="230" w:lineRule="exact"/>
              <w:rPr>
                <w:rFonts w:ascii="黑体" w:eastAsia="黑体" w:cs="黑体"/>
                <w:spacing w:val="2"/>
                <w:kern w:val="0"/>
                <w:sz w:val="18"/>
                <w:szCs w:val="18"/>
                <w:lang w:val="zh-CN"/>
              </w:rPr>
            </w:pPr>
            <w:r w:rsidRPr="00DB0201">
              <w:rPr>
                <w:rFonts w:ascii="黑体" w:eastAsia="黑体" w:cs="黑体" w:hint="eastAsia"/>
                <w:spacing w:val="2"/>
                <w:kern w:val="0"/>
                <w:sz w:val="18"/>
                <w:szCs w:val="18"/>
                <w:lang w:val="zh-CN"/>
              </w:rPr>
              <w:t>总体</w:t>
            </w:r>
            <w:r w:rsidRPr="00DB0201">
              <w:rPr>
                <w:rFonts w:ascii="黑体" w:eastAsia="黑体" w:cs="黑体"/>
                <w:spacing w:val="2"/>
                <w:kern w:val="0"/>
                <w:sz w:val="18"/>
                <w:szCs w:val="18"/>
                <w:lang w:val="zh-CN"/>
              </w:rPr>
              <w:t>要求</w:t>
            </w:r>
          </w:p>
        </w:tc>
        <w:tc>
          <w:tcPr>
            <w:tcW w:w="4237" w:type="dxa"/>
            <w:tcBorders>
              <w:top w:val="single" w:sz="4" w:space="0" w:color="auto"/>
              <w:left w:val="single" w:sz="4" w:space="0" w:color="auto"/>
              <w:bottom w:val="single" w:sz="4" w:space="0" w:color="auto"/>
              <w:right w:val="single" w:sz="4" w:space="0" w:color="auto"/>
            </w:tcBorders>
          </w:tcPr>
          <w:p w14:paraId="7854DE8D" w14:textId="77777777" w:rsidR="004F427F" w:rsidRPr="00DB0201" w:rsidRDefault="004F427F" w:rsidP="004F427F">
            <w:pPr>
              <w:adjustRightInd w:val="0"/>
              <w:snapToGrid w:val="0"/>
              <w:spacing w:line="230" w:lineRule="exact"/>
              <w:rPr>
                <w:rFonts w:ascii="黑体" w:eastAsia="黑体" w:cs="黑体"/>
                <w:spacing w:val="-4"/>
                <w:w w:val="90"/>
                <w:kern w:val="0"/>
                <w:sz w:val="18"/>
                <w:szCs w:val="18"/>
              </w:rPr>
            </w:pPr>
            <w:r w:rsidRPr="00DB0201">
              <w:rPr>
                <w:rFonts w:ascii="黑体" w:eastAsia="黑体" w:cs="黑体" w:hint="eastAsia"/>
                <w:spacing w:val="-4"/>
                <w:w w:val="90"/>
                <w:kern w:val="0"/>
                <w:sz w:val="18"/>
                <w:szCs w:val="18"/>
              </w:rPr>
              <w:t>符合《海绵城市建设技术指南》（试行）、《福建省城镇排水系统规划导则》（试行）和《厦门市海绵城市建设技术规范》（试行）</w:t>
            </w:r>
          </w:p>
        </w:tc>
        <w:tc>
          <w:tcPr>
            <w:tcW w:w="869" w:type="dxa"/>
            <w:tcBorders>
              <w:top w:val="single" w:sz="4" w:space="0" w:color="auto"/>
              <w:left w:val="single" w:sz="4" w:space="0" w:color="auto"/>
              <w:bottom w:val="single" w:sz="4" w:space="0" w:color="auto"/>
              <w:right w:val="single" w:sz="4" w:space="0" w:color="auto"/>
            </w:tcBorders>
            <w:vAlign w:val="center"/>
          </w:tcPr>
          <w:p w14:paraId="6AEAC879" w14:textId="77777777" w:rsidR="004F427F" w:rsidRPr="00DB0201" w:rsidRDefault="004F427F" w:rsidP="004F427F">
            <w:pPr>
              <w:adjustRightInd w:val="0"/>
              <w:snapToGrid w:val="0"/>
              <w:spacing w:line="230" w:lineRule="exact"/>
              <w:jc w:val="center"/>
              <w:rPr>
                <w:rFonts w:ascii="黑体" w:eastAsia="黑体"/>
                <w:spacing w:val="2"/>
                <w:kern w:val="0"/>
                <w:sz w:val="18"/>
                <w:szCs w:val="18"/>
              </w:rPr>
            </w:pPr>
            <w:r w:rsidRPr="00DB0201">
              <w:rPr>
                <w:rFonts w:ascii="黑体" w:eastAsia="黑体" w:cs="黑体" w:hint="eastAsia"/>
                <w:spacing w:val="2"/>
                <w:kern w:val="0"/>
                <w:sz w:val="18"/>
                <w:szCs w:val="18"/>
                <w:lang w:val="zh-CN"/>
              </w:rPr>
              <w:t>强制性</w:t>
            </w:r>
          </w:p>
        </w:tc>
      </w:tr>
      <w:tr w:rsidR="00DB0201" w:rsidRPr="00DB0201" w14:paraId="6A66362A" w14:textId="77777777" w:rsidTr="00805875">
        <w:trPr>
          <w:cantSplit/>
          <w:trHeight w:val="237"/>
        </w:trPr>
        <w:tc>
          <w:tcPr>
            <w:tcW w:w="537" w:type="dxa"/>
            <w:vMerge/>
            <w:tcBorders>
              <w:top w:val="single" w:sz="4" w:space="0" w:color="auto"/>
              <w:left w:val="single" w:sz="4" w:space="0" w:color="auto"/>
              <w:bottom w:val="single" w:sz="4" w:space="0" w:color="auto"/>
              <w:right w:val="single" w:sz="4" w:space="0" w:color="auto"/>
            </w:tcBorders>
            <w:vAlign w:val="center"/>
          </w:tcPr>
          <w:p w14:paraId="109644E0" w14:textId="77777777" w:rsidR="004F427F" w:rsidRPr="00DB0201" w:rsidRDefault="004F427F" w:rsidP="004F427F">
            <w:pPr>
              <w:widowControl/>
              <w:adjustRightInd w:val="0"/>
              <w:snapToGrid w:val="0"/>
              <w:spacing w:line="230" w:lineRule="exact"/>
              <w:jc w:val="left"/>
              <w:rPr>
                <w:rFonts w:ascii="黑体" w:eastAsia="黑体"/>
                <w:spacing w:val="2"/>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6FDCF554" w14:textId="77777777" w:rsidR="004F427F" w:rsidRPr="00DB0201" w:rsidRDefault="004F427F" w:rsidP="004F427F">
            <w:pPr>
              <w:widowControl/>
              <w:adjustRightInd w:val="0"/>
              <w:snapToGrid w:val="0"/>
              <w:spacing w:line="230" w:lineRule="exact"/>
              <w:jc w:val="left"/>
              <w:rPr>
                <w:rFonts w:ascii="黑体" w:eastAsia="黑体" w:cs="黑体"/>
                <w:spacing w:val="2"/>
                <w:kern w:val="0"/>
                <w:sz w:val="18"/>
                <w:szCs w:val="18"/>
                <w:lang w:val="zh-CN"/>
              </w:rPr>
            </w:pPr>
          </w:p>
        </w:tc>
        <w:tc>
          <w:tcPr>
            <w:tcW w:w="847" w:type="dxa"/>
            <w:vMerge/>
            <w:tcBorders>
              <w:top w:val="single" w:sz="4" w:space="0" w:color="auto"/>
              <w:left w:val="single" w:sz="4" w:space="0" w:color="auto"/>
              <w:bottom w:val="single" w:sz="4" w:space="0" w:color="auto"/>
              <w:right w:val="single" w:sz="4" w:space="0" w:color="auto"/>
            </w:tcBorders>
            <w:vAlign w:val="center"/>
          </w:tcPr>
          <w:p w14:paraId="0ABC7AF3" w14:textId="77777777" w:rsidR="004F427F" w:rsidRPr="00DB0201" w:rsidRDefault="004F427F" w:rsidP="004F427F">
            <w:pPr>
              <w:widowControl/>
              <w:adjustRightInd w:val="0"/>
              <w:snapToGrid w:val="0"/>
              <w:spacing w:line="230" w:lineRule="exact"/>
              <w:jc w:val="left"/>
              <w:rPr>
                <w:rFonts w:ascii="黑体" w:eastAsia="黑体" w:cs="黑体"/>
                <w:spacing w:val="2"/>
                <w:kern w:val="0"/>
                <w:sz w:val="18"/>
                <w:szCs w:val="18"/>
                <w:lang w:val="zh-CN"/>
              </w:rPr>
            </w:pPr>
          </w:p>
        </w:tc>
        <w:tc>
          <w:tcPr>
            <w:tcW w:w="1282" w:type="dxa"/>
            <w:tcBorders>
              <w:top w:val="single" w:sz="4" w:space="0" w:color="auto"/>
              <w:left w:val="single" w:sz="4" w:space="0" w:color="auto"/>
              <w:bottom w:val="single" w:sz="4" w:space="0" w:color="auto"/>
              <w:right w:val="single" w:sz="4" w:space="0" w:color="auto"/>
            </w:tcBorders>
            <w:vAlign w:val="center"/>
          </w:tcPr>
          <w:p w14:paraId="7BC57140" w14:textId="77777777" w:rsidR="004F427F" w:rsidRPr="00DB0201" w:rsidRDefault="004F427F" w:rsidP="004F427F">
            <w:pPr>
              <w:adjustRightInd w:val="0"/>
              <w:snapToGrid w:val="0"/>
              <w:spacing w:line="230" w:lineRule="exact"/>
              <w:jc w:val="left"/>
              <w:rPr>
                <w:rFonts w:ascii="黑体" w:eastAsia="黑体" w:cs="黑体"/>
                <w:spacing w:val="2"/>
                <w:kern w:val="0"/>
                <w:sz w:val="18"/>
                <w:szCs w:val="18"/>
                <w:lang w:val="zh-CN"/>
              </w:rPr>
            </w:pPr>
            <w:r w:rsidRPr="00DB0201">
              <w:rPr>
                <w:rFonts w:ascii="黑体" w:eastAsia="黑体" w:cs="黑体" w:hint="eastAsia"/>
                <w:spacing w:val="2"/>
                <w:kern w:val="0"/>
                <w:sz w:val="18"/>
                <w:szCs w:val="18"/>
                <w:lang w:val="zh-CN"/>
              </w:rPr>
              <w:t>生态指标</w:t>
            </w:r>
          </w:p>
        </w:tc>
        <w:tc>
          <w:tcPr>
            <w:tcW w:w="4237" w:type="dxa"/>
            <w:tcBorders>
              <w:top w:val="single" w:sz="4" w:space="0" w:color="auto"/>
              <w:left w:val="single" w:sz="4" w:space="0" w:color="auto"/>
              <w:bottom w:val="single" w:sz="4" w:space="0" w:color="auto"/>
              <w:right w:val="single" w:sz="4" w:space="0" w:color="auto"/>
            </w:tcBorders>
            <w:vAlign w:val="center"/>
          </w:tcPr>
          <w:p w14:paraId="60968E32" w14:textId="77777777" w:rsidR="004F427F" w:rsidRPr="00DB0201" w:rsidRDefault="004F427F" w:rsidP="004F427F">
            <w:pPr>
              <w:adjustRightInd w:val="0"/>
              <w:snapToGrid w:val="0"/>
              <w:spacing w:line="230" w:lineRule="exact"/>
              <w:rPr>
                <w:rFonts w:ascii="黑体" w:eastAsia="黑体" w:cs="黑体"/>
                <w:spacing w:val="-4"/>
                <w:w w:val="90"/>
                <w:kern w:val="0"/>
                <w:sz w:val="18"/>
                <w:szCs w:val="18"/>
              </w:rPr>
            </w:pPr>
            <w:r w:rsidRPr="00DB0201">
              <w:rPr>
                <w:rFonts w:ascii="黑体" w:eastAsia="黑体" w:cs="黑体" w:hint="eastAsia"/>
                <w:spacing w:val="2"/>
                <w:kern w:val="0"/>
                <w:sz w:val="18"/>
                <w:szCs w:val="18"/>
                <w:lang w:val="zh-CN"/>
              </w:rPr>
              <w:t>地块年径流总量控制率不小于</w:t>
            </w:r>
            <w:r w:rsidRPr="00DB0201">
              <w:rPr>
                <w:rFonts w:ascii="黑体" w:eastAsia="黑体" w:cs="黑体"/>
                <w:spacing w:val="2"/>
                <w:kern w:val="0"/>
                <w:sz w:val="18"/>
                <w:szCs w:val="18"/>
                <w:lang w:val="zh-CN"/>
              </w:rPr>
              <w:t>60</w:t>
            </w:r>
            <w:r w:rsidRPr="00DB0201">
              <w:rPr>
                <w:rFonts w:ascii="黑体" w:eastAsia="黑体" w:cs="黑体" w:hint="eastAsia"/>
                <w:spacing w:val="2"/>
                <w:kern w:val="0"/>
                <w:sz w:val="18"/>
                <w:szCs w:val="18"/>
                <w:lang w:val="zh-CN"/>
              </w:rPr>
              <w:t>%。</w:t>
            </w:r>
          </w:p>
        </w:tc>
        <w:tc>
          <w:tcPr>
            <w:tcW w:w="869" w:type="dxa"/>
            <w:tcBorders>
              <w:top w:val="single" w:sz="4" w:space="0" w:color="auto"/>
              <w:left w:val="single" w:sz="4" w:space="0" w:color="auto"/>
              <w:bottom w:val="single" w:sz="4" w:space="0" w:color="auto"/>
              <w:right w:val="single" w:sz="4" w:space="0" w:color="auto"/>
            </w:tcBorders>
            <w:vAlign w:val="center"/>
          </w:tcPr>
          <w:p w14:paraId="0ADA0E60" w14:textId="77777777" w:rsidR="004F427F" w:rsidRPr="00DB0201" w:rsidRDefault="004F427F" w:rsidP="004F427F">
            <w:pPr>
              <w:adjustRightInd w:val="0"/>
              <w:snapToGrid w:val="0"/>
              <w:spacing w:line="230" w:lineRule="exact"/>
              <w:jc w:val="center"/>
              <w:rPr>
                <w:rFonts w:ascii="黑体" w:eastAsia="黑体"/>
                <w:spacing w:val="-4"/>
                <w:w w:val="90"/>
                <w:kern w:val="0"/>
                <w:sz w:val="18"/>
                <w:szCs w:val="18"/>
              </w:rPr>
            </w:pPr>
            <w:r w:rsidRPr="00DB0201">
              <w:rPr>
                <w:rFonts w:ascii="黑体" w:eastAsia="黑体" w:cs="黑体" w:hint="eastAsia"/>
                <w:spacing w:val="2"/>
                <w:kern w:val="0"/>
                <w:sz w:val="18"/>
                <w:szCs w:val="18"/>
                <w:lang w:val="zh-CN"/>
              </w:rPr>
              <w:t>强制性</w:t>
            </w:r>
          </w:p>
        </w:tc>
      </w:tr>
      <w:tr w:rsidR="00DB0201" w:rsidRPr="00DB0201" w14:paraId="5236D145" w14:textId="77777777" w:rsidTr="00805875">
        <w:trPr>
          <w:cantSplit/>
          <w:trHeight w:val="58"/>
        </w:trPr>
        <w:tc>
          <w:tcPr>
            <w:tcW w:w="537" w:type="dxa"/>
            <w:vMerge w:val="restart"/>
            <w:tcBorders>
              <w:top w:val="single" w:sz="4" w:space="0" w:color="auto"/>
              <w:left w:val="single" w:sz="4" w:space="0" w:color="auto"/>
              <w:bottom w:val="single" w:sz="4" w:space="0" w:color="auto"/>
              <w:right w:val="single" w:sz="4" w:space="0" w:color="auto"/>
            </w:tcBorders>
            <w:vAlign w:val="center"/>
          </w:tcPr>
          <w:p w14:paraId="6E38D96C" w14:textId="77777777" w:rsidR="004F427F" w:rsidRPr="00DB0201" w:rsidRDefault="004F427F" w:rsidP="004F427F">
            <w:pPr>
              <w:adjustRightInd w:val="0"/>
              <w:snapToGrid w:val="0"/>
              <w:spacing w:line="230" w:lineRule="exact"/>
              <w:jc w:val="center"/>
              <w:rPr>
                <w:rFonts w:ascii="黑体" w:eastAsia="黑体"/>
                <w:spacing w:val="2"/>
                <w:kern w:val="0"/>
                <w:sz w:val="18"/>
                <w:szCs w:val="18"/>
              </w:rPr>
            </w:pPr>
            <w:r w:rsidRPr="00DB0201">
              <w:rPr>
                <w:rFonts w:ascii="黑体" w:eastAsia="黑体" w:hint="eastAsia"/>
                <w:spacing w:val="2"/>
                <w:kern w:val="0"/>
                <w:sz w:val="18"/>
                <w:szCs w:val="18"/>
              </w:rPr>
              <w:t>8</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15FA0138" w14:textId="77777777" w:rsidR="004F427F" w:rsidRPr="00DB0201" w:rsidRDefault="004F427F" w:rsidP="004F427F">
            <w:pPr>
              <w:adjustRightInd w:val="0"/>
              <w:snapToGrid w:val="0"/>
              <w:spacing w:line="230" w:lineRule="exact"/>
              <w:rPr>
                <w:rFonts w:ascii="黑体" w:eastAsia="黑体" w:cs="黑体"/>
                <w:spacing w:val="2"/>
                <w:kern w:val="0"/>
                <w:sz w:val="18"/>
                <w:szCs w:val="18"/>
                <w:lang w:val="zh-CN"/>
              </w:rPr>
            </w:pPr>
            <w:r w:rsidRPr="00DB0201">
              <w:rPr>
                <w:rFonts w:ascii="黑体" w:eastAsia="黑体" w:cs="黑体" w:hint="eastAsia"/>
                <w:spacing w:val="2"/>
                <w:kern w:val="0"/>
                <w:sz w:val="18"/>
                <w:szCs w:val="18"/>
                <w:lang w:val="zh-CN"/>
              </w:rPr>
              <w:t>城市设计要求</w:t>
            </w:r>
          </w:p>
        </w:tc>
        <w:tc>
          <w:tcPr>
            <w:tcW w:w="2129" w:type="dxa"/>
            <w:gridSpan w:val="2"/>
            <w:tcBorders>
              <w:top w:val="single" w:sz="4" w:space="0" w:color="auto"/>
              <w:left w:val="single" w:sz="4" w:space="0" w:color="auto"/>
              <w:bottom w:val="single" w:sz="4" w:space="0" w:color="auto"/>
              <w:right w:val="single" w:sz="4" w:space="0" w:color="auto"/>
            </w:tcBorders>
            <w:vAlign w:val="center"/>
          </w:tcPr>
          <w:p w14:paraId="330D73EC" w14:textId="77777777" w:rsidR="004F427F" w:rsidRPr="00DB0201" w:rsidRDefault="004F427F" w:rsidP="004F427F">
            <w:pPr>
              <w:adjustRightInd w:val="0"/>
              <w:snapToGrid w:val="0"/>
              <w:spacing w:line="230" w:lineRule="exact"/>
              <w:rPr>
                <w:rFonts w:ascii="黑体" w:eastAsia="黑体" w:cs="黑体"/>
                <w:spacing w:val="2"/>
                <w:kern w:val="0"/>
                <w:sz w:val="18"/>
                <w:szCs w:val="18"/>
                <w:lang w:val="zh-CN"/>
              </w:rPr>
            </w:pPr>
            <w:r w:rsidRPr="00DB0201">
              <w:rPr>
                <w:rFonts w:ascii="黑体" w:eastAsia="黑体" w:cs="黑体" w:hint="eastAsia"/>
                <w:spacing w:val="2"/>
                <w:kern w:val="0"/>
                <w:sz w:val="18"/>
                <w:szCs w:val="18"/>
                <w:lang w:val="zh-CN"/>
              </w:rPr>
              <w:t>建筑平面与空间布局</w:t>
            </w:r>
          </w:p>
        </w:tc>
        <w:tc>
          <w:tcPr>
            <w:tcW w:w="4237" w:type="dxa"/>
            <w:tcBorders>
              <w:top w:val="single" w:sz="4" w:space="0" w:color="auto"/>
              <w:left w:val="single" w:sz="4" w:space="0" w:color="auto"/>
              <w:bottom w:val="single" w:sz="4" w:space="0" w:color="auto"/>
              <w:right w:val="single" w:sz="4" w:space="0" w:color="auto"/>
            </w:tcBorders>
            <w:vAlign w:val="center"/>
          </w:tcPr>
          <w:p w14:paraId="2624EF84" w14:textId="77777777" w:rsidR="004F427F" w:rsidRPr="00DB0201" w:rsidRDefault="004F427F" w:rsidP="004F427F">
            <w:pPr>
              <w:adjustRightInd w:val="0"/>
              <w:snapToGrid w:val="0"/>
              <w:spacing w:line="230" w:lineRule="exact"/>
              <w:rPr>
                <w:rFonts w:ascii="黑体" w:eastAsia="黑体" w:cs="黑体"/>
                <w:spacing w:val="-4"/>
                <w:w w:val="90"/>
                <w:kern w:val="0"/>
                <w:sz w:val="18"/>
                <w:szCs w:val="18"/>
                <w:lang w:val="zh-CN"/>
              </w:rPr>
            </w:pPr>
            <w:r w:rsidRPr="00DB0201">
              <w:rPr>
                <w:rFonts w:ascii="黑体" w:eastAsia="黑体" w:cs="黑体" w:hint="eastAsia"/>
                <w:spacing w:val="-4"/>
                <w:w w:val="90"/>
                <w:kern w:val="0"/>
                <w:sz w:val="18"/>
                <w:szCs w:val="18"/>
                <w:lang w:val="zh-CN"/>
              </w:rPr>
              <w:t>——</w:t>
            </w:r>
          </w:p>
        </w:tc>
        <w:tc>
          <w:tcPr>
            <w:tcW w:w="869" w:type="dxa"/>
            <w:tcBorders>
              <w:top w:val="single" w:sz="4" w:space="0" w:color="auto"/>
              <w:left w:val="single" w:sz="4" w:space="0" w:color="auto"/>
              <w:bottom w:val="single" w:sz="4" w:space="0" w:color="auto"/>
              <w:right w:val="single" w:sz="4" w:space="0" w:color="auto"/>
            </w:tcBorders>
            <w:vAlign w:val="center"/>
          </w:tcPr>
          <w:p w14:paraId="72055911" w14:textId="77777777" w:rsidR="004F427F" w:rsidRPr="00DB0201" w:rsidRDefault="004F427F" w:rsidP="004F427F">
            <w:pPr>
              <w:adjustRightInd w:val="0"/>
              <w:snapToGrid w:val="0"/>
              <w:spacing w:line="230" w:lineRule="exact"/>
              <w:jc w:val="center"/>
              <w:rPr>
                <w:rFonts w:ascii="黑体" w:eastAsia="黑体" w:cs="黑体"/>
                <w:spacing w:val="2"/>
                <w:kern w:val="0"/>
                <w:sz w:val="13"/>
                <w:szCs w:val="13"/>
              </w:rPr>
            </w:pPr>
            <w:r w:rsidRPr="00DB0201">
              <w:rPr>
                <w:rFonts w:ascii="黑体" w:eastAsia="黑体" w:hint="eastAsia"/>
                <w:spacing w:val="2"/>
                <w:kern w:val="0"/>
                <w:sz w:val="13"/>
                <w:szCs w:val="13"/>
              </w:rPr>
              <w:t>——</w:t>
            </w:r>
          </w:p>
        </w:tc>
      </w:tr>
      <w:tr w:rsidR="00DB0201" w:rsidRPr="00DB0201" w14:paraId="4F457982" w14:textId="77777777" w:rsidTr="00805875">
        <w:trPr>
          <w:cantSplit/>
          <w:trHeight w:val="272"/>
        </w:trPr>
        <w:tc>
          <w:tcPr>
            <w:tcW w:w="537" w:type="dxa"/>
            <w:vMerge/>
            <w:tcBorders>
              <w:top w:val="single" w:sz="4" w:space="0" w:color="auto"/>
              <w:left w:val="single" w:sz="4" w:space="0" w:color="auto"/>
              <w:bottom w:val="single" w:sz="4" w:space="0" w:color="auto"/>
              <w:right w:val="single" w:sz="4" w:space="0" w:color="auto"/>
            </w:tcBorders>
            <w:vAlign w:val="center"/>
          </w:tcPr>
          <w:p w14:paraId="1C0713B8" w14:textId="77777777" w:rsidR="004F427F" w:rsidRPr="00DB0201" w:rsidRDefault="004F427F" w:rsidP="004F427F">
            <w:pPr>
              <w:widowControl/>
              <w:adjustRightInd w:val="0"/>
              <w:snapToGrid w:val="0"/>
              <w:spacing w:line="230" w:lineRule="exact"/>
              <w:jc w:val="left"/>
              <w:rPr>
                <w:rFonts w:ascii="黑体" w:eastAsia="黑体"/>
                <w:spacing w:val="2"/>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568C308A" w14:textId="77777777" w:rsidR="004F427F" w:rsidRPr="00DB0201" w:rsidRDefault="004F427F" w:rsidP="004F427F">
            <w:pPr>
              <w:widowControl/>
              <w:adjustRightInd w:val="0"/>
              <w:snapToGrid w:val="0"/>
              <w:spacing w:line="230" w:lineRule="exact"/>
              <w:jc w:val="left"/>
              <w:rPr>
                <w:rFonts w:ascii="黑体" w:eastAsia="黑体" w:cs="黑体"/>
                <w:spacing w:val="2"/>
                <w:kern w:val="0"/>
                <w:sz w:val="18"/>
                <w:szCs w:val="18"/>
                <w:lang w:val="zh-CN"/>
              </w:rPr>
            </w:pPr>
          </w:p>
        </w:tc>
        <w:tc>
          <w:tcPr>
            <w:tcW w:w="2129" w:type="dxa"/>
            <w:gridSpan w:val="2"/>
            <w:tcBorders>
              <w:top w:val="single" w:sz="4" w:space="0" w:color="auto"/>
              <w:left w:val="single" w:sz="4" w:space="0" w:color="auto"/>
              <w:bottom w:val="single" w:sz="4" w:space="0" w:color="auto"/>
              <w:right w:val="single" w:sz="4" w:space="0" w:color="auto"/>
            </w:tcBorders>
            <w:vAlign w:val="center"/>
          </w:tcPr>
          <w:p w14:paraId="5B2F0EE6" w14:textId="77777777" w:rsidR="004F427F" w:rsidRPr="00DB0201" w:rsidRDefault="004F427F" w:rsidP="004F427F">
            <w:pPr>
              <w:adjustRightInd w:val="0"/>
              <w:snapToGrid w:val="0"/>
              <w:spacing w:line="230" w:lineRule="exact"/>
              <w:rPr>
                <w:rFonts w:ascii="黑体" w:eastAsia="黑体" w:cs="黑体"/>
                <w:spacing w:val="2"/>
                <w:kern w:val="0"/>
                <w:sz w:val="18"/>
                <w:szCs w:val="18"/>
                <w:lang w:val="zh-CN"/>
              </w:rPr>
            </w:pPr>
            <w:r w:rsidRPr="00DB0201">
              <w:rPr>
                <w:rFonts w:ascii="黑体" w:eastAsia="黑体" w:cs="黑体" w:hint="eastAsia"/>
                <w:spacing w:val="2"/>
                <w:kern w:val="0"/>
                <w:sz w:val="18"/>
                <w:szCs w:val="18"/>
                <w:lang w:val="zh-CN"/>
              </w:rPr>
              <w:t>层高与层数</w:t>
            </w:r>
          </w:p>
        </w:tc>
        <w:tc>
          <w:tcPr>
            <w:tcW w:w="4237" w:type="dxa"/>
            <w:tcBorders>
              <w:top w:val="single" w:sz="4" w:space="0" w:color="auto"/>
              <w:left w:val="single" w:sz="4" w:space="0" w:color="auto"/>
              <w:bottom w:val="single" w:sz="4" w:space="0" w:color="auto"/>
              <w:right w:val="single" w:sz="4" w:space="0" w:color="auto"/>
            </w:tcBorders>
          </w:tcPr>
          <w:p w14:paraId="375B758E" w14:textId="77777777" w:rsidR="004F427F" w:rsidRPr="00DB0201" w:rsidRDefault="004F427F" w:rsidP="004F427F">
            <w:pPr>
              <w:widowControl/>
              <w:adjustRightInd w:val="0"/>
              <w:snapToGrid w:val="0"/>
              <w:spacing w:line="230" w:lineRule="exact"/>
              <w:jc w:val="left"/>
              <w:rPr>
                <w:rFonts w:ascii="宋体" w:hAnsi="宋体" w:cs="宋体"/>
                <w:kern w:val="0"/>
                <w:sz w:val="24"/>
              </w:rPr>
            </w:pPr>
            <w:r w:rsidRPr="00DB0201">
              <w:rPr>
                <w:rFonts w:ascii="黑体" w:eastAsia="黑体" w:cs="黑体" w:hint="eastAsia"/>
                <w:spacing w:val="-4"/>
                <w:w w:val="90"/>
                <w:kern w:val="0"/>
                <w:sz w:val="18"/>
                <w:szCs w:val="18"/>
                <w:lang w:val="zh-CN"/>
              </w:rPr>
              <w:t>建筑层数要求符合厦府[2014]271号文。</w:t>
            </w:r>
          </w:p>
        </w:tc>
        <w:tc>
          <w:tcPr>
            <w:tcW w:w="869" w:type="dxa"/>
            <w:tcBorders>
              <w:top w:val="single" w:sz="4" w:space="0" w:color="auto"/>
              <w:left w:val="single" w:sz="4" w:space="0" w:color="auto"/>
              <w:bottom w:val="single" w:sz="4" w:space="0" w:color="auto"/>
              <w:right w:val="single" w:sz="4" w:space="0" w:color="auto"/>
            </w:tcBorders>
            <w:vAlign w:val="center"/>
          </w:tcPr>
          <w:p w14:paraId="4AB9A6EC" w14:textId="77777777" w:rsidR="004F427F" w:rsidRPr="00DB0201" w:rsidRDefault="004F427F" w:rsidP="004F427F">
            <w:pPr>
              <w:adjustRightInd w:val="0"/>
              <w:snapToGrid w:val="0"/>
              <w:spacing w:line="230" w:lineRule="exact"/>
              <w:jc w:val="center"/>
              <w:rPr>
                <w:rFonts w:ascii="黑体" w:eastAsia="黑体" w:cs="黑体"/>
                <w:spacing w:val="2"/>
                <w:kern w:val="0"/>
                <w:sz w:val="18"/>
                <w:szCs w:val="18"/>
                <w:lang w:val="zh-CN"/>
              </w:rPr>
            </w:pPr>
            <w:r w:rsidRPr="00DB0201">
              <w:rPr>
                <w:rFonts w:ascii="黑体" w:eastAsia="黑体" w:cs="黑体" w:hint="eastAsia"/>
                <w:spacing w:val="2"/>
                <w:kern w:val="0"/>
                <w:sz w:val="18"/>
                <w:szCs w:val="18"/>
                <w:lang w:val="zh-CN"/>
              </w:rPr>
              <w:t>强制性</w:t>
            </w:r>
          </w:p>
        </w:tc>
      </w:tr>
      <w:tr w:rsidR="00DB0201" w:rsidRPr="00DB0201" w14:paraId="636A7E28" w14:textId="77777777" w:rsidTr="00805875">
        <w:trPr>
          <w:cantSplit/>
          <w:trHeight w:val="276"/>
        </w:trPr>
        <w:tc>
          <w:tcPr>
            <w:tcW w:w="537" w:type="dxa"/>
            <w:vMerge w:val="restart"/>
            <w:tcBorders>
              <w:top w:val="single" w:sz="4" w:space="0" w:color="auto"/>
              <w:left w:val="single" w:sz="4" w:space="0" w:color="auto"/>
              <w:right w:val="single" w:sz="4" w:space="0" w:color="auto"/>
            </w:tcBorders>
            <w:vAlign w:val="center"/>
          </w:tcPr>
          <w:p w14:paraId="37535EE6" w14:textId="77777777" w:rsidR="004F427F" w:rsidRPr="00DB0201" w:rsidRDefault="004F427F" w:rsidP="004F427F">
            <w:pPr>
              <w:adjustRightInd w:val="0"/>
              <w:snapToGrid w:val="0"/>
              <w:spacing w:line="230" w:lineRule="exact"/>
              <w:jc w:val="center"/>
              <w:rPr>
                <w:rFonts w:ascii="黑体" w:eastAsia="黑体"/>
                <w:spacing w:val="2"/>
                <w:kern w:val="0"/>
                <w:sz w:val="13"/>
                <w:szCs w:val="13"/>
              </w:rPr>
            </w:pPr>
            <w:r w:rsidRPr="00DB0201">
              <w:rPr>
                <w:rFonts w:ascii="黑体" w:eastAsia="黑体" w:hint="eastAsia"/>
                <w:spacing w:val="2"/>
                <w:kern w:val="0"/>
                <w:sz w:val="18"/>
                <w:szCs w:val="18"/>
              </w:rPr>
              <w:t>9</w:t>
            </w:r>
          </w:p>
        </w:tc>
        <w:tc>
          <w:tcPr>
            <w:tcW w:w="2838" w:type="dxa"/>
            <w:gridSpan w:val="3"/>
            <w:vMerge w:val="restart"/>
            <w:tcBorders>
              <w:top w:val="single" w:sz="4" w:space="0" w:color="auto"/>
              <w:left w:val="single" w:sz="4" w:space="0" w:color="auto"/>
              <w:right w:val="single" w:sz="4" w:space="0" w:color="auto"/>
            </w:tcBorders>
            <w:vAlign w:val="center"/>
          </w:tcPr>
          <w:p w14:paraId="146C5BE6" w14:textId="77777777" w:rsidR="004F427F" w:rsidRPr="00DB0201" w:rsidRDefault="004F427F" w:rsidP="004F427F">
            <w:pPr>
              <w:adjustRightInd w:val="0"/>
              <w:snapToGrid w:val="0"/>
              <w:spacing w:line="230" w:lineRule="exact"/>
              <w:rPr>
                <w:rFonts w:ascii="黑体" w:eastAsia="黑体" w:cs="黑体"/>
                <w:spacing w:val="-4"/>
                <w:w w:val="90"/>
                <w:kern w:val="0"/>
                <w:sz w:val="13"/>
                <w:szCs w:val="13"/>
                <w:lang w:val="zh-CN"/>
              </w:rPr>
            </w:pPr>
            <w:r w:rsidRPr="00DB0201">
              <w:rPr>
                <w:rFonts w:ascii="黑体" w:eastAsia="黑体" w:cs="黑体" w:hint="eastAsia"/>
                <w:spacing w:val="2"/>
                <w:kern w:val="0"/>
                <w:sz w:val="18"/>
                <w:szCs w:val="18"/>
                <w:lang w:val="zh-CN"/>
              </w:rPr>
              <w:t>其它要求</w:t>
            </w:r>
          </w:p>
        </w:tc>
        <w:tc>
          <w:tcPr>
            <w:tcW w:w="4237" w:type="dxa"/>
            <w:tcBorders>
              <w:top w:val="single" w:sz="4" w:space="0" w:color="auto"/>
              <w:left w:val="single" w:sz="4" w:space="0" w:color="auto"/>
              <w:bottom w:val="single" w:sz="4" w:space="0" w:color="auto"/>
              <w:right w:val="single" w:sz="4" w:space="0" w:color="auto"/>
            </w:tcBorders>
            <w:vAlign w:val="center"/>
          </w:tcPr>
          <w:p w14:paraId="1C0E3ED4" w14:textId="77777777" w:rsidR="004F427F" w:rsidRPr="00DB0201" w:rsidRDefault="004F427F" w:rsidP="004F427F">
            <w:pPr>
              <w:adjustRightInd w:val="0"/>
              <w:snapToGrid w:val="0"/>
              <w:spacing w:line="230" w:lineRule="exact"/>
              <w:rPr>
                <w:rFonts w:ascii="黑体" w:eastAsia="黑体" w:cs="黑体"/>
                <w:spacing w:val="-4"/>
                <w:w w:val="90"/>
                <w:kern w:val="0"/>
                <w:sz w:val="18"/>
                <w:szCs w:val="18"/>
                <w:lang w:val="zh-CN"/>
              </w:rPr>
            </w:pPr>
            <w:r w:rsidRPr="00DB0201">
              <w:rPr>
                <w:rFonts w:ascii="黑体" w:eastAsia="黑体" w:cs="黑体" w:hint="eastAsia"/>
                <w:spacing w:val="-4"/>
                <w:w w:val="90"/>
                <w:kern w:val="0"/>
                <w:sz w:val="18"/>
                <w:szCs w:val="18"/>
                <w:lang w:val="zh-CN"/>
              </w:rPr>
              <w:t>严禁在工业项目用地范围内建造成套住宅、酒楼和宾馆等非生产性配套设施，不得建造商品房进行出售、出租。</w:t>
            </w:r>
          </w:p>
        </w:tc>
        <w:tc>
          <w:tcPr>
            <w:tcW w:w="869" w:type="dxa"/>
            <w:tcBorders>
              <w:top w:val="single" w:sz="4" w:space="0" w:color="auto"/>
              <w:left w:val="single" w:sz="4" w:space="0" w:color="auto"/>
              <w:bottom w:val="single" w:sz="4" w:space="0" w:color="auto"/>
              <w:right w:val="single" w:sz="4" w:space="0" w:color="auto"/>
            </w:tcBorders>
            <w:vAlign w:val="center"/>
          </w:tcPr>
          <w:p w14:paraId="698D0E4D" w14:textId="77777777" w:rsidR="004F427F" w:rsidRPr="00DB0201" w:rsidRDefault="004F427F" w:rsidP="004F427F">
            <w:pPr>
              <w:adjustRightInd w:val="0"/>
              <w:snapToGrid w:val="0"/>
              <w:spacing w:line="230" w:lineRule="exact"/>
              <w:jc w:val="center"/>
              <w:rPr>
                <w:rFonts w:ascii="黑体" w:eastAsia="黑体" w:cs="黑体"/>
                <w:spacing w:val="2"/>
                <w:kern w:val="0"/>
                <w:sz w:val="18"/>
                <w:szCs w:val="18"/>
                <w:lang w:val="zh-CN"/>
              </w:rPr>
            </w:pPr>
            <w:r w:rsidRPr="00DB0201">
              <w:rPr>
                <w:rFonts w:ascii="黑体" w:eastAsia="黑体" w:cs="黑体" w:hint="eastAsia"/>
                <w:spacing w:val="2"/>
                <w:kern w:val="0"/>
                <w:sz w:val="18"/>
                <w:szCs w:val="18"/>
                <w:lang w:val="zh-CN"/>
              </w:rPr>
              <w:t>强制性</w:t>
            </w:r>
          </w:p>
        </w:tc>
      </w:tr>
      <w:tr w:rsidR="00DB0201" w:rsidRPr="00DB0201" w14:paraId="1AF462E2" w14:textId="77777777" w:rsidTr="00805875">
        <w:trPr>
          <w:cantSplit/>
          <w:trHeight w:val="245"/>
        </w:trPr>
        <w:tc>
          <w:tcPr>
            <w:tcW w:w="537" w:type="dxa"/>
            <w:vMerge/>
            <w:tcBorders>
              <w:left w:val="single" w:sz="4" w:space="0" w:color="auto"/>
              <w:right w:val="single" w:sz="4" w:space="0" w:color="auto"/>
            </w:tcBorders>
            <w:vAlign w:val="center"/>
          </w:tcPr>
          <w:p w14:paraId="0776AABD" w14:textId="77777777" w:rsidR="004F427F" w:rsidRPr="00DB0201" w:rsidRDefault="004F427F" w:rsidP="004F427F">
            <w:pPr>
              <w:widowControl/>
              <w:adjustRightInd w:val="0"/>
              <w:snapToGrid w:val="0"/>
              <w:spacing w:line="230" w:lineRule="exact"/>
              <w:jc w:val="left"/>
              <w:rPr>
                <w:rFonts w:ascii="黑体" w:eastAsia="黑体"/>
                <w:spacing w:val="2"/>
                <w:kern w:val="0"/>
                <w:sz w:val="13"/>
                <w:szCs w:val="13"/>
              </w:rPr>
            </w:pPr>
          </w:p>
        </w:tc>
        <w:tc>
          <w:tcPr>
            <w:tcW w:w="2838" w:type="dxa"/>
            <w:gridSpan w:val="3"/>
            <w:vMerge/>
            <w:tcBorders>
              <w:left w:val="single" w:sz="4" w:space="0" w:color="auto"/>
              <w:right w:val="single" w:sz="4" w:space="0" w:color="auto"/>
            </w:tcBorders>
            <w:vAlign w:val="center"/>
          </w:tcPr>
          <w:p w14:paraId="6E80BED8" w14:textId="77777777" w:rsidR="004F427F" w:rsidRPr="00DB0201" w:rsidRDefault="004F427F" w:rsidP="004F427F">
            <w:pPr>
              <w:widowControl/>
              <w:adjustRightInd w:val="0"/>
              <w:snapToGrid w:val="0"/>
              <w:spacing w:line="230" w:lineRule="exact"/>
              <w:jc w:val="left"/>
              <w:rPr>
                <w:rFonts w:ascii="黑体" w:eastAsia="黑体" w:cs="黑体"/>
                <w:spacing w:val="-4"/>
                <w:w w:val="90"/>
                <w:kern w:val="0"/>
                <w:sz w:val="13"/>
                <w:szCs w:val="13"/>
                <w:lang w:val="zh-CN"/>
              </w:rPr>
            </w:pPr>
          </w:p>
        </w:tc>
        <w:tc>
          <w:tcPr>
            <w:tcW w:w="4237" w:type="dxa"/>
            <w:tcBorders>
              <w:top w:val="single" w:sz="4" w:space="0" w:color="auto"/>
              <w:left w:val="single" w:sz="4" w:space="0" w:color="auto"/>
              <w:bottom w:val="single" w:sz="4" w:space="0" w:color="auto"/>
              <w:right w:val="single" w:sz="4" w:space="0" w:color="auto"/>
            </w:tcBorders>
          </w:tcPr>
          <w:p w14:paraId="5C26486C" w14:textId="77777777" w:rsidR="004F427F" w:rsidRPr="00DB0201" w:rsidRDefault="004F427F" w:rsidP="004F427F">
            <w:pPr>
              <w:adjustRightInd w:val="0"/>
              <w:snapToGrid w:val="0"/>
              <w:spacing w:line="230" w:lineRule="exact"/>
              <w:rPr>
                <w:rFonts w:ascii="黑体" w:eastAsia="黑体" w:cs="黑体"/>
                <w:spacing w:val="-4"/>
                <w:w w:val="90"/>
                <w:kern w:val="0"/>
                <w:sz w:val="18"/>
                <w:szCs w:val="18"/>
                <w:lang w:val="zh-CN"/>
              </w:rPr>
            </w:pPr>
            <w:r w:rsidRPr="00DB0201">
              <w:rPr>
                <w:rFonts w:ascii="黑体" w:eastAsia="黑体" w:cs="黑体" w:hint="eastAsia"/>
                <w:spacing w:val="-4"/>
                <w:w w:val="90"/>
                <w:kern w:val="0"/>
                <w:sz w:val="18"/>
                <w:szCs w:val="18"/>
                <w:lang w:val="zh-CN"/>
              </w:rPr>
              <w:t>若本地块周边规划轨道线路，规划轨道安全保护区范围内的建设需征得地铁办的意见。</w:t>
            </w:r>
          </w:p>
        </w:tc>
        <w:tc>
          <w:tcPr>
            <w:tcW w:w="869" w:type="dxa"/>
            <w:tcBorders>
              <w:top w:val="single" w:sz="4" w:space="0" w:color="auto"/>
              <w:left w:val="single" w:sz="4" w:space="0" w:color="auto"/>
              <w:bottom w:val="single" w:sz="4" w:space="0" w:color="auto"/>
              <w:right w:val="single" w:sz="4" w:space="0" w:color="auto"/>
            </w:tcBorders>
          </w:tcPr>
          <w:p w14:paraId="43B53D10" w14:textId="77777777" w:rsidR="004F427F" w:rsidRPr="00DB0201" w:rsidRDefault="004F427F" w:rsidP="004F427F">
            <w:pPr>
              <w:adjustRightInd w:val="0"/>
              <w:snapToGrid w:val="0"/>
              <w:spacing w:line="230" w:lineRule="exact"/>
              <w:rPr>
                <w:rFonts w:ascii="黑体" w:eastAsia="黑体" w:cs="黑体"/>
                <w:spacing w:val="-4"/>
                <w:w w:val="90"/>
                <w:kern w:val="0"/>
                <w:sz w:val="18"/>
                <w:szCs w:val="18"/>
                <w:lang w:val="zh-CN"/>
              </w:rPr>
            </w:pPr>
            <w:r w:rsidRPr="00DB0201">
              <w:rPr>
                <w:rFonts w:ascii="黑体" w:eastAsia="黑体" w:cs="黑体" w:hint="eastAsia"/>
                <w:spacing w:val="2"/>
                <w:kern w:val="0"/>
                <w:sz w:val="18"/>
                <w:szCs w:val="18"/>
                <w:lang w:val="zh-CN"/>
              </w:rPr>
              <w:t>强制性</w:t>
            </w:r>
          </w:p>
        </w:tc>
      </w:tr>
      <w:tr w:rsidR="00DB0201" w:rsidRPr="00DB0201" w14:paraId="103B5BD1" w14:textId="77777777" w:rsidTr="00805875">
        <w:trPr>
          <w:cantSplit/>
          <w:trHeight w:val="523"/>
        </w:trPr>
        <w:tc>
          <w:tcPr>
            <w:tcW w:w="537" w:type="dxa"/>
            <w:vMerge/>
            <w:tcBorders>
              <w:left w:val="single" w:sz="4" w:space="0" w:color="auto"/>
              <w:right w:val="single" w:sz="4" w:space="0" w:color="auto"/>
            </w:tcBorders>
            <w:vAlign w:val="center"/>
          </w:tcPr>
          <w:p w14:paraId="2C824A4D" w14:textId="77777777" w:rsidR="004F427F" w:rsidRPr="00DB0201" w:rsidRDefault="004F427F" w:rsidP="004F427F">
            <w:pPr>
              <w:widowControl/>
              <w:adjustRightInd w:val="0"/>
              <w:snapToGrid w:val="0"/>
              <w:spacing w:line="230" w:lineRule="exact"/>
              <w:jc w:val="left"/>
              <w:rPr>
                <w:rFonts w:ascii="黑体" w:eastAsia="黑体"/>
                <w:spacing w:val="2"/>
                <w:kern w:val="0"/>
                <w:sz w:val="13"/>
                <w:szCs w:val="13"/>
              </w:rPr>
            </w:pPr>
          </w:p>
        </w:tc>
        <w:tc>
          <w:tcPr>
            <w:tcW w:w="2838" w:type="dxa"/>
            <w:gridSpan w:val="3"/>
            <w:vMerge/>
            <w:tcBorders>
              <w:left w:val="single" w:sz="4" w:space="0" w:color="auto"/>
              <w:right w:val="single" w:sz="4" w:space="0" w:color="auto"/>
            </w:tcBorders>
            <w:vAlign w:val="center"/>
          </w:tcPr>
          <w:p w14:paraId="1D69296B" w14:textId="77777777" w:rsidR="004F427F" w:rsidRPr="00DB0201" w:rsidRDefault="004F427F" w:rsidP="004F427F">
            <w:pPr>
              <w:widowControl/>
              <w:adjustRightInd w:val="0"/>
              <w:snapToGrid w:val="0"/>
              <w:spacing w:line="230" w:lineRule="exact"/>
              <w:jc w:val="left"/>
              <w:rPr>
                <w:rFonts w:ascii="黑体" w:eastAsia="黑体" w:cs="黑体"/>
                <w:spacing w:val="-4"/>
                <w:w w:val="90"/>
                <w:kern w:val="0"/>
                <w:sz w:val="13"/>
                <w:szCs w:val="13"/>
                <w:lang w:val="zh-CN"/>
              </w:rPr>
            </w:pPr>
          </w:p>
        </w:tc>
        <w:tc>
          <w:tcPr>
            <w:tcW w:w="4237" w:type="dxa"/>
            <w:tcBorders>
              <w:top w:val="single" w:sz="4" w:space="0" w:color="auto"/>
              <w:left w:val="single" w:sz="4" w:space="0" w:color="auto"/>
              <w:right w:val="single" w:sz="4" w:space="0" w:color="auto"/>
            </w:tcBorders>
          </w:tcPr>
          <w:p w14:paraId="66669F3F" w14:textId="77777777" w:rsidR="004F427F" w:rsidRPr="00DB0201" w:rsidRDefault="004F427F" w:rsidP="004F427F">
            <w:pPr>
              <w:adjustRightInd w:val="0"/>
              <w:snapToGrid w:val="0"/>
              <w:spacing w:line="230" w:lineRule="exact"/>
              <w:rPr>
                <w:rFonts w:ascii="黑体" w:eastAsia="黑体" w:cs="黑体"/>
                <w:spacing w:val="-4"/>
                <w:w w:val="90"/>
                <w:kern w:val="0"/>
                <w:sz w:val="18"/>
                <w:szCs w:val="18"/>
                <w:lang w:val="zh-CN"/>
              </w:rPr>
            </w:pPr>
            <w:r w:rsidRPr="00DB0201">
              <w:rPr>
                <w:rFonts w:ascii="黑体" w:eastAsia="黑体" w:cs="黑体" w:hint="eastAsia"/>
                <w:spacing w:val="-4"/>
                <w:w w:val="90"/>
                <w:kern w:val="0"/>
                <w:sz w:val="18"/>
                <w:szCs w:val="18"/>
                <w:lang w:val="zh-CN"/>
              </w:rPr>
              <w:t>若本地块周边规划轨道站点，本地块开发预留与轨道站点附属设施结合条件，并符合轨道交通管理的相关规定。</w:t>
            </w:r>
          </w:p>
        </w:tc>
        <w:tc>
          <w:tcPr>
            <w:tcW w:w="869" w:type="dxa"/>
            <w:tcBorders>
              <w:top w:val="single" w:sz="4" w:space="0" w:color="auto"/>
              <w:left w:val="single" w:sz="4" w:space="0" w:color="auto"/>
              <w:right w:val="single" w:sz="4" w:space="0" w:color="auto"/>
            </w:tcBorders>
          </w:tcPr>
          <w:p w14:paraId="09F828A1" w14:textId="77777777" w:rsidR="004F427F" w:rsidRPr="00DB0201" w:rsidRDefault="004F427F" w:rsidP="004F427F">
            <w:pPr>
              <w:adjustRightInd w:val="0"/>
              <w:snapToGrid w:val="0"/>
              <w:spacing w:line="230" w:lineRule="exact"/>
              <w:rPr>
                <w:rFonts w:ascii="黑体" w:eastAsia="黑体" w:cs="黑体"/>
                <w:spacing w:val="-4"/>
                <w:w w:val="90"/>
                <w:kern w:val="0"/>
                <w:sz w:val="18"/>
                <w:szCs w:val="18"/>
                <w:lang w:val="zh-CN"/>
              </w:rPr>
            </w:pPr>
            <w:r w:rsidRPr="00DB0201">
              <w:rPr>
                <w:rFonts w:ascii="黑体" w:eastAsia="黑体" w:cs="黑体" w:hint="eastAsia"/>
                <w:spacing w:val="2"/>
                <w:kern w:val="0"/>
                <w:sz w:val="18"/>
                <w:szCs w:val="18"/>
                <w:lang w:val="zh-CN"/>
              </w:rPr>
              <w:t>强制性</w:t>
            </w:r>
          </w:p>
        </w:tc>
      </w:tr>
      <w:tr w:rsidR="00DB0201" w:rsidRPr="00DB0201" w14:paraId="23F4B69A" w14:textId="77777777" w:rsidTr="00805875">
        <w:trPr>
          <w:cantSplit/>
          <w:trHeight w:val="325"/>
        </w:trPr>
        <w:tc>
          <w:tcPr>
            <w:tcW w:w="537" w:type="dxa"/>
            <w:vMerge/>
            <w:tcBorders>
              <w:left w:val="single" w:sz="4" w:space="0" w:color="auto"/>
              <w:right w:val="single" w:sz="4" w:space="0" w:color="auto"/>
            </w:tcBorders>
            <w:vAlign w:val="center"/>
          </w:tcPr>
          <w:p w14:paraId="503E24A9" w14:textId="77777777" w:rsidR="004F427F" w:rsidRPr="00DB0201" w:rsidRDefault="004F427F" w:rsidP="004F427F">
            <w:pPr>
              <w:widowControl/>
              <w:adjustRightInd w:val="0"/>
              <w:snapToGrid w:val="0"/>
              <w:spacing w:line="230" w:lineRule="exact"/>
              <w:jc w:val="left"/>
              <w:rPr>
                <w:rFonts w:ascii="黑体" w:eastAsia="黑体"/>
                <w:spacing w:val="2"/>
                <w:kern w:val="0"/>
                <w:sz w:val="13"/>
                <w:szCs w:val="13"/>
              </w:rPr>
            </w:pPr>
          </w:p>
        </w:tc>
        <w:tc>
          <w:tcPr>
            <w:tcW w:w="2838" w:type="dxa"/>
            <w:gridSpan w:val="3"/>
            <w:vMerge/>
            <w:tcBorders>
              <w:left w:val="single" w:sz="4" w:space="0" w:color="auto"/>
              <w:right w:val="single" w:sz="4" w:space="0" w:color="auto"/>
            </w:tcBorders>
            <w:vAlign w:val="center"/>
          </w:tcPr>
          <w:p w14:paraId="7B114906" w14:textId="77777777" w:rsidR="004F427F" w:rsidRPr="00DB0201" w:rsidRDefault="004F427F" w:rsidP="004F427F">
            <w:pPr>
              <w:widowControl/>
              <w:adjustRightInd w:val="0"/>
              <w:snapToGrid w:val="0"/>
              <w:spacing w:line="230" w:lineRule="exact"/>
              <w:jc w:val="left"/>
              <w:rPr>
                <w:rFonts w:ascii="黑体" w:eastAsia="黑体" w:cs="黑体"/>
                <w:spacing w:val="-4"/>
                <w:w w:val="90"/>
                <w:kern w:val="0"/>
                <w:sz w:val="13"/>
                <w:szCs w:val="13"/>
                <w:lang w:val="zh-CN"/>
              </w:rPr>
            </w:pPr>
          </w:p>
        </w:tc>
        <w:tc>
          <w:tcPr>
            <w:tcW w:w="4237" w:type="dxa"/>
            <w:tcBorders>
              <w:top w:val="single" w:sz="4" w:space="0" w:color="auto"/>
              <w:left w:val="single" w:sz="4" w:space="0" w:color="auto"/>
              <w:right w:val="single" w:sz="4" w:space="0" w:color="auto"/>
            </w:tcBorders>
          </w:tcPr>
          <w:p w14:paraId="612B5F04" w14:textId="77777777" w:rsidR="004F427F" w:rsidRPr="00DB0201" w:rsidRDefault="004F427F" w:rsidP="004F427F">
            <w:pPr>
              <w:adjustRightInd w:val="0"/>
              <w:snapToGrid w:val="0"/>
              <w:spacing w:line="230" w:lineRule="exact"/>
              <w:rPr>
                <w:rFonts w:ascii="黑体" w:eastAsia="黑体" w:cs="黑体"/>
                <w:spacing w:val="-4"/>
                <w:w w:val="90"/>
                <w:kern w:val="0"/>
                <w:sz w:val="18"/>
                <w:szCs w:val="18"/>
                <w:lang w:val="zh-CN"/>
              </w:rPr>
            </w:pPr>
            <w:r w:rsidRPr="00DB0201">
              <w:rPr>
                <w:rFonts w:ascii="黑体" w:eastAsia="黑体" w:cs="黑体" w:hint="eastAsia"/>
                <w:spacing w:val="-4"/>
                <w:w w:val="90"/>
                <w:kern w:val="0"/>
                <w:sz w:val="18"/>
                <w:szCs w:val="18"/>
                <w:lang w:val="zh-CN"/>
              </w:rPr>
              <w:t>工业厂房中涉及焊接工艺的应布置在临西侧道路一侧。</w:t>
            </w:r>
          </w:p>
        </w:tc>
        <w:tc>
          <w:tcPr>
            <w:tcW w:w="869" w:type="dxa"/>
            <w:tcBorders>
              <w:top w:val="single" w:sz="4" w:space="0" w:color="auto"/>
              <w:left w:val="single" w:sz="4" w:space="0" w:color="auto"/>
              <w:right w:val="single" w:sz="4" w:space="0" w:color="auto"/>
            </w:tcBorders>
          </w:tcPr>
          <w:p w14:paraId="57E915C3" w14:textId="77777777" w:rsidR="004F427F" w:rsidRPr="00DB0201" w:rsidRDefault="004F427F" w:rsidP="004F427F">
            <w:pPr>
              <w:adjustRightInd w:val="0"/>
              <w:snapToGrid w:val="0"/>
              <w:spacing w:line="230" w:lineRule="exact"/>
              <w:rPr>
                <w:rFonts w:ascii="黑体" w:eastAsia="黑体" w:cs="黑体"/>
                <w:spacing w:val="2"/>
                <w:kern w:val="0"/>
                <w:sz w:val="18"/>
                <w:szCs w:val="18"/>
                <w:lang w:val="zh-CN"/>
              </w:rPr>
            </w:pPr>
            <w:r w:rsidRPr="00DB0201">
              <w:rPr>
                <w:rFonts w:ascii="黑体" w:eastAsia="黑体" w:cs="黑体" w:hint="eastAsia"/>
                <w:spacing w:val="2"/>
                <w:kern w:val="0"/>
                <w:sz w:val="18"/>
                <w:szCs w:val="18"/>
                <w:lang w:val="zh-CN"/>
              </w:rPr>
              <w:t>强制性</w:t>
            </w:r>
          </w:p>
        </w:tc>
      </w:tr>
      <w:tr w:rsidR="00DB0201" w:rsidRPr="00DB0201" w14:paraId="30B52663" w14:textId="77777777" w:rsidTr="00805875">
        <w:trPr>
          <w:cantSplit/>
          <w:trHeight w:val="286"/>
        </w:trPr>
        <w:tc>
          <w:tcPr>
            <w:tcW w:w="537" w:type="dxa"/>
            <w:vMerge/>
            <w:tcBorders>
              <w:left w:val="single" w:sz="4" w:space="0" w:color="auto"/>
              <w:right w:val="single" w:sz="4" w:space="0" w:color="auto"/>
            </w:tcBorders>
            <w:vAlign w:val="center"/>
          </w:tcPr>
          <w:p w14:paraId="7E0E06D6" w14:textId="77777777" w:rsidR="004F427F" w:rsidRPr="00DB0201" w:rsidRDefault="004F427F" w:rsidP="004F427F">
            <w:pPr>
              <w:widowControl/>
              <w:adjustRightInd w:val="0"/>
              <w:snapToGrid w:val="0"/>
              <w:spacing w:line="230" w:lineRule="exact"/>
              <w:jc w:val="left"/>
              <w:rPr>
                <w:rFonts w:ascii="黑体" w:eastAsia="黑体"/>
                <w:spacing w:val="2"/>
                <w:kern w:val="0"/>
                <w:sz w:val="13"/>
                <w:szCs w:val="13"/>
              </w:rPr>
            </w:pPr>
          </w:p>
        </w:tc>
        <w:tc>
          <w:tcPr>
            <w:tcW w:w="2838" w:type="dxa"/>
            <w:gridSpan w:val="3"/>
            <w:vMerge/>
            <w:tcBorders>
              <w:left w:val="single" w:sz="4" w:space="0" w:color="auto"/>
              <w:right w:val="single" w:sz="4" w:space="0" w:color="auto"/>
            </w:tcBorders>
            <w:vAlign w:val="center"/>
          </w:tcPr>
          <w:p w14:paraId="7B293839" w14:textId="77777777" w:rsidR="004F427F" w:rsidRPr="00DB0201" w:rsidRDefault="004F427F" w:rsidP="004F427F">
            <w:pPr>
              <w:widowControl/>
              <w:adjustRightInd w:val="0"/>
              <w:snapToGrid w:val="0"/>
              <w:spacing w:line="230" w:lineRule="exact"/>
              <w:jc w:val="left"/>
              <w:rPr>
                <w:rFonts w:ascii="黑体" w:eastAsia="黑体" w:cs="黑体"/>
                <w:spacing w:val="-4"/>
                <w:w w:val="90"/>
                <w:kern w:val="0"/>
                <w:sz w:val="13"/>
                <w:szCs w:val="13"/>
                <w:lang w:val="zh-CN"/>
              </w:rPr>
            </w:pPr>
          </w:p>
        </w:tc>
        <w:tc>
          <w:tcPr>
            <w:tcW w:w="4237" w:type="dxa"/>
            <w:tcBorders>
              <w:top w:val="single" w:sz="4" w:space="0" w:color="auto"/>
              <w:left w:val="single" w:sz="4" w:space="0" w:color="auto"/>
              <w:right w:val="single" w:sz="4" w:space="0" w:color="auto"/>
            </w:tcBorders>
          </w:tcPr>
          <w:p w14:paraId="775EE5E7" w14:textId="77777777" w:rsidR="004F427F" w:rsidRPr="00DB0201" w:rsidRDefault="004F427F" w:rsidP="004F427F">
            <w:pPr>
              <w:adjustRightInd w:val="0"/>
              <w:snapToGrid w:val="0"/>
              <w:spacing w:line="230" w:lineRule="exact"/>
              <w:rPr>
                <w:rFonts w:ascii="黑体" w:eastAsia="黑体" w:cs="黑体"/>
                <w:spacing w:val="-4"/>
                <w:w w:val="90"/>
                <w:kern w:val="0"/>
                <w:sz w:val="18"/>
                <w:szCs w:val="18"/>
                <w:lang w:val="zh-CN"/>
              </w:rPr>
            </w:pPr>
            <w:r w:rsidRPr="00DB0201">
              <w:rPr>
                <w:rFonts w:ascii="黑体" w:eastAsia="黑体" w:cs="黑体" w:hint="eastAsia"/>
                <w:spacing w:val="-4"/>
                <w:w w:val="90"/>
                <w:kern w:val="0"/>
                <w:sz w:val="18"/>
                <w:szCs w:val="18"/>
                <w:lang w:val="zh-CN"/>
              </w:rPr>
              <w:t>生产工艺应符合环境影响评价要求。</w:t>
            </w:r>
          </w:p>
        </w:tc>
        <w:tc>
          <w:tcPr>
            <w:tcW w:w="869" w:type="dxa"/>
            <w:tcBorders>
              <w:top w:val="single" w:sz="4" w:space="0" w:color="auto"/>
              <w:left w:val="single" w:sz="4" w:space="0" w:color="auto"/>
              <w:right w:val="single" w:sz="4" w:space="0" w:color="auto"/>
            </w:tcBorders>
          </w:tcPr>
          <w:p w14:paraId="0EA6D139" w14:textId="77777777" w:rsidR="004F427F" w:rsidRPr="00DB0201" w:rsidRDefault="004F427F" w:rsidP="004F427F">
            <w:pPr>
              <w:adjustRightInd w:val="0"/>
              <w:snapToGrid w:val="0"/>
              <w:spacing w:line="230" w:lineRule="exact"/>
              <w:rPr>
                <w:rFonts w:ascii="黑体" w:eastAsia="黑体" w:cs="黑体"/>
                <w:spacing w:val="2"/>
                <w:kern w:val="0"/>
                <w:sz w:val="18"/>
                <w:szCs w:val="18"/>
                <w:lang w:val="zh-CN"/>
              </w:rPr>
            </w:pPr>
            <w:r w:rsidRPr="00DB0201">
              <w:rPr>
                <w:rFonts w:ascii="黑体" w:eastAsia="黑体" w:cs="黑体" w:hint="eastAsia"/>
                <w:spacing w:val="2"/>
                <w:kern w:val="0"/>
                <w:sz w:val="18"/>
                <w:szCs w:val="18"/>
                <w:lang w:val="zh-CN"/>
              </w:rPr>
              <w:t>强制性</w:t>
            </w:r>
          </w:p>
        </w:tc>
      </w:tr>
      <w:tr w:rsidR="00DB0201" w:rsidRPr="00DB0201" w14:paraId="4C1CBE8A" w14:textId="77777777" w:rsidTr="00805875">
        <w:trPr>
          <w:cantSplit/>
          <w:trHeight w:val="452"/>
        </w:trPr>
        <w:tc>
          <w:tcPr>
            <w:tcW w:w="537" w:type="dxa"/>
            <w:vMerge w:val="restart"/>
            <w:tcBorders>
              <w:top w:val="single" w:sz="4" w:space="0" w:color="auto"/>
              <w:left w:val="single" w:sz="4" w:space="0" w:color="auto"/>
              <w:right w:val="single" w:sz="4" w:space="0" w:color="auto"/>
            </w:tcBorders>
            <w:vAlign w:val="center"/>
          </w:tcPr>
          <w:p w14:paraId="308E8406" w14:textId="77777777" w:rsidR="004F427F" w:rsidRPr="00DB0201" w:rsidRDefault="004F427F" w:rsidP="004F427F">
            <w:pPr>
              <w:adjustRightInd w:val="0"/>
              <w:snapToGrid w:val="0"/>
              <w:spacing w:line="230" w:lineRule="exact"/>
              <w:jc w:val="right"/>
              <w:rPr>
                <w:rFonts w:ascii="黑体" w:eastAsia="黑体" w:cs="黑体"/>
                <w:spacing w:val="2"/>
                <w:kern w:val="0"/>
                <w:sz w:val="18"/>
                <w:szCs w:val="18"/>
                <w:lang w:val="zh-CN"/>
              </w:rPr>
            </w:pPr>
            <w:r w:rsidRPr="00DB0201">
              <w:rPr>
                <w:rFonts w:ascii="黑体" w:eastAsia="黑体" w:cs="黑体" w:hint="eastAsia"/>
                <w:spacing w:val="2"/>
                <w:kern w:val="0"/>
                <w:sz w:val="18"/>
                <w:szCs w:val="18"/>
                <w:lang w:val="zh-CN"/>
              </w:rPr>
              <w:t>备注</w:t>
            </w:r>
          </w:p>
        </w:tc>
        <w:tc>
          <w:tcPr>
            <w:tcW w:w="7944" w:type="dxa"/>
            <w:gridSpan w:val="5"/>
            <w:tcBorders>
              <w:top w:val="single" w:sz="4" w:space="0" w:color="auto"/>
              <w:left w:val="single" w:sz="4" w:space="0" w:color="auto"/>
              <w:bottom w:val="single" w:sz="4" w:space="0" w:color="auto"/>
              <w:right w:val="single" w:sz="4" w:space="0" w:color="auto"/>
            </w:tcBorders>
            <w:vAlign w:val="center"/>
          </w:tcPr>
          <w:p w14:paraId="666BAEC6" w14:textId="77777777" w:rsidR="004F427F" w:rsidRPr="00DB0201" w:rsidRDefault="004F427F" w:rsidP="004F427F">
            <w:pPr>
              <w:adjustRightInd w:val="0"/>
              <w:snapToGrid w:val="0"/>
              <w:spacing w:line="230" w:lineRule="exact"/>
              <w:rPr>
                <w:rFonts w:ascii="黑体" w:eastAsia="黑体" w:cs="黑体"/>
                <w:spacing w:val="-4"/>
                <w:w w:val="90"/>
                <w:kern w:val="0"/>
                <w:sz w:val="18"/>
                <w:szCs w:val="18"/>
                <w:lang w:val="zh-CN"/>
              </w:rPr>
            </w:pPr>
            <w:r w:rsidRPr="00DB0201">
              <w:rPr>
                <w:rFonts w:ascii="黑体" w:eastAsia="黑体" w:cs="黑体" w:hint="eastAsia"/>
                <w:spacing w:val="-4"/>
                <w:w w:val="90"/>
                <w:kern w:val="0"/>
                <w:sz w:val="18"/>
                <w:szCs w:val="18"/>
                <w:lang w:val="zh-CN"/>
              </w:rPr>
              <w:t>土地公开出让后，受让人（竞得人）不得以自身原因申请变更强制性规划条件。因国家政策调整、重大基础设施建设、公益性公共设施建设、生态环境保护和文物保护等需要，确需变更强制性条件的，应征得受让人同意后，按照相关程序执行。如受让人不同意调整，则按退地程序处理。</w:t>
            </w:r>
          </w:p>
        </w:tc>
      </w:tr>
      <w:tr w:rsidR="00DB0201" w:rsidRPr="00DB0201" w14:paraId="3ED565F3" w14:textId="77777777" w:rsidTr="00805875">
        <w:trPr>
          <w:cantSplit/>
          <w:trHeight w:val="452"/>
        </w:trPr>
        <w:tc>
          <w:tcPr>
            <w:tcW w:w="537" w:type="dxa"/>
            <w:vMerge/>
            <w:tcBorders>
              <w:left w:val="single" w:sz="4" w:space="0" w:color="auto"/>
              <w:right w:val="single" w:sz="4" w:space="0" w:color="auto"/>
            </w:tcBorders>
            <w:vAlign w:val="center"/>
          </w:tcPr>
          <w:p w14:paraId="05C6A175" w14:textId="77777777" w:rsidR="004F427F" w:rsidRPr="00DB0201" w:rsidRDefault="004F427F" w:rsidP="004F427F">
            <w:pPr>
              <w:widowControl/>
              <w:adjustRightInd w:val="0"/>
              <w:snapToGrid w:val="0"/>
              <w:spacing w:line="230" w:lineRule="exact"/>
              <w:jc w:val="left"/>
              <w:rPr>
                <w:rFonts w:ascii="黑体" w:eastAsia="黑体" w:cs="黑体"/>
                <w:spacing w:val="2"/>
                <w:kern w:val="0"/>
                <w:sz w:val="18"/>
                <w:szCs w:val="18"/>
                <w:lang w:val="zh-CN"/>
              </w:rPr>
            </w:pPr>
          </w:p>
        </w:tc>
        <w:tc>
          <w:tcPr>
            <w:tcW w:w="7944" w:type="dxa"/>
            <w:gridSpan w:val="5"/>
            <w:tcBorders>
              <w:top w:val="single" w:sz="4" w:space="0" w:color="auto"/>
              <w:left w:val="single" w:sz="4" w:space="0" w:color="auto"/>
              <w:bottom w:val="single" w:sz="4" w:space="0" w:color="auto"/>
              <w:right w:val="single" w:sz="4" w:space="0" w:color="auto"/>
            </w:tcBorders>
            <w:vAlign w:val="center"/>
          </w:tcPr>
          <w:p w14:paraId="302CB981" w14:textId="77777777" w:rsidR="004F427F" w:rsidRPr="00DB0201" w:rsidRDefault="004F427F" w:rsidP="004F427F">
            <w:pPr>
              <w:adjustRightInd w:val="0"/>
              <w:snapToGrid w:val="0"/>
              <w:spacing w:line="230" w:lineRule="exact"/>
              <w:rPr>
                <w:rFonts w:ascii="黑体" w:eastAsia="黑体" w:cs="黑体"/>
                <w:spacing w:val="-4"/>
                <w:w w:val="90"/>
                <w:kern w:val="0"/>
                <w:sz w:val="18"/>
                <w:szCs w:val="18"/>
                <w:lang w:val="zh-CN"/>
              </w:rPr>
            </w:pPr>
            <w:r w:rsidRPr="00DB0201">
              <w:rPr>
                <w:rFonts w:ascii="黑体" w:eastAsia="黑体" w:cs="黑体" w:hint="eastAsia"/>
                <w:spacing w:val="-4"/>
                <w:w w:val="90"/>
                <w:kern w:val="0"/>
                <w:sz w:val="18"/>
                <w:szCs w:val="18"/>
                <w:lang w:val="zh-CN"/>
              </w:rPr>
              <w:t>本项目施行审批制</w:t>
            </w:r>
          </w:p>
        </w:tc>
      </w:tr>
      <w:tr w:rsidR="00DB0201" w:rsidRPr="00DB0201" w14:paraId="468A3433" w14:textId="77777777" w:rsidTr="00805875">
        <w:trPr>
          <w:cantSplit/>
          <w:trHeight w:val="452"/>
        </w:trPr>
        <w:tc>
          <w:tcPr>
            <w:tcW w:w="537" w:type="dxa"/>
            <w:vMerge/>
            <w:tcBorders>
              <w:left w:val="single" w:sz="4" w:space="0" w:color="auto"/>
              <w:right w:val="single" w:sz="4" w:space="0" w:color="auto"/>
            </w:tcBorders>
            <w:vAlign w:val="center"/>
          </w:tcPr>
          <w:p w14:paraId="1BB4FE2F" w14:textId="77777777" w:rsidR="004F427F" w:rsidRPr="00DB0201" w:rsidRDefault="004F427F" w:rsidP="004F427F">
            <w:pPr>
              <w:widowControl/>
              <w:adjustRightInd w:val="0"/>
              <w:snapToGrid w:val="0"/>
              <w:spacing w:line="230" w:lineRule="exact"/>
              <w:jc w:val="left"/>
              <w:rPr>
                <w:rFonts w:ascii="黑体" w:eastAsia="黑体" w:cs="黑体"/>
                <w:spacing w:val="2"/>
                <w:kern w:val="0"/>
                <w:sz w:val="18"/>
                <w:szCs w:val="18"/>
                <w:lang w:val="zh-CN"/>
              </w:rPr>
            </w:pPr>
          </w:p>
        </w:tc>
        <w:tc>
          <w:tcPr>
            <w:tcW w:w="7944" w:type="dxa"/>
            <w:gridSpan w:val="5"/>
            <w:tcBorders>
              <w:top w:val="single" w:sz="4" w:space="0" w:color="auto"/>
              <w:left w:val="single" w:sz="4" w:space="0" w:color="auto"/>
              <w:bottom w:val="single" w:sz="4" w:space="0" w:color="auto"/>
              <w:right w:val="single" w:sz="4" w:space="0" w:color="auto"/>
            </w:tcBorders>
            <w:vAlign w:val="center"/>
          </w:tcPr>
          <w:p w14:paraId="098821ED" w14:textId="77777777" w:rsidR="004F427F" w:rsidRPr="00DB0201" w:rsidRDefault="004F427F" w:rsidP="004F427F">
            <w:pPr>
              <w:adjustRightInd w:val="0"/>
              <w:snapToGrid w:val="0"/>
              <w:spacing w:line="230" w:lineRule="exact"/>
              <w:rPr>
                <w:rFonts w:ascii="黑体" w:eastAsia="黑体" w:cs="黑体"/>
                <w:spacing w:val="-4"/>
                <w:w w:val="90"/>
                <w:kern w:val="0"/>
                <w:sz w:val="18"/>
                <w:szCs w:val="18"/>
                <w:lang w:val="zh-CN"/>
              </w:rPr>
            </w:pPr>
            <w:r w:rsidRPr="00DB0201">
              <w:rPr>
                <w:rFonts w:ascii="黑体" w:eastAsia="黑体" w:cs="黑体" w:hint="eastAsia"/>
                <w:spacing w:val="-4"/>
                <w:w w:val="90"/>
                <w:kern w:val="0"/>
                <w:sz w:val="18"/>
                <w:szCs w:val="18"/>
                <w:lang w:val="zh-CN"/>
              </w:rPr>
              <w:t>本图则内路名为规划路名，最终路名以厦门市地名办批准路名为准。</w:t>
            </w:r>
          </w:p>
        </w:tc>
      </w:tr>
      <w:tr w:rsidR="004F427F" w:rsidRPr="00DB0201" w14:paraId="589E8975" w14:textId="77777777" w:rsidTr="00805875">
        <w:trPr>
          <w:cantSplit/>
          <w:trHeight w:val="452"/>
        </w:trPr>
        <w:tc>
          <w:tcPr>
            <w:tcW w:w="537" w:type="dxa"/>
            <w:vMerge/>
            <w:tcBorders>
              <w:left w:val="single" w:sz="4" w:space="0" w:color="auto"/>
              <w:right w:val="single" w:sz="4" w:space="0" w:color="auto"/>
            </w:tcBorders>
            <w:vAlign w:val="center"/>
          </w:tcPr>
          <w:p w14:paraId="3F015DB9" w14:textId="77777777" w:rsidR="004F427F" w:rsidRPr="00DB0201" w:rsidRDefault="004F427F" w:rsidP="004F427F">
            <w:pPr>
              <w:widowControl/>
              <w:adjustRightInd w:val="0"/>
              <w:snapToGrid w:val="0"/>
              <w:spacing w:line="230" w:lineRule="exact"/>
              <w:jc w:val="left"/>
              <w:rPr>
                <w:rFonts w:ascii="黑体" w:eastAsia="黑体" w:cs="黑体"/>
                <w:spacing w:val="2"/>
                <w:kern w:val="0"/>
                <w:sz w:val="18"/>
                <w:szCs w:val="18"/>
                <w:lang w:val="zh-CN"/>
              </w:rPr>
            </w:pPr>
          </w:p>
        </w:tc>
        <w:tc>
          <w:tcPr>
            <w:tcW w:w="7944" w:type="dxa"/>
            <w:gridSpan w:val="5"/>
            <w:tcBorders>
              <w:top w:val="single" w:sz="4" w:space="0" w:color="auto"/>
              <w:left w:val="single" w:sz="4" w:space="0" w:color="auto"/>
              <w:bottom w:val="single" w:sz="4" w:space="0" w:color="auto"/>
              <w:right w:val="single" w:sz="4" w:space="0" w:color="auto"/>
            </w:tcBorders>
            <w:vAlign w:val="center"/>
          </w:tcPr>
          <w:p w14:paraId="327549D7" w14:textId="77777777" w:rsidR="004F427F" w:rsidRPr="00DB0201" w:rsidRDefault="004F427F" w:rsidP="004F427F">
            <w:pPr>
              <w:adjustRightInd w:val="0"/>
              <w:snapToGrid w:val="0"/>
              <w:spacing w:line="230" w:lineRule="exact"/>
              <w:rPr>
                <w:rFonts w:ascii="黑体" w:eastAsia="黑体" w:cs="黑体"/>
                <w:spacing w:val="-4"/>
                <w:w w:val="90"/>
                <w:kern w:val="0"/>
                <w:sz w:val="18"/>
                <w:szCs w:val="18"/>
                <w:lang w:val="zh-CN"/>
              </w:rPr>
            </w:pPr>
            <w:r w:rsidRPr="00DB0201">
              <w:rPr>
                <w:rFonts w:ascii="黑体" w:eastAsia="黑体" w:cs="黑体" w:hint="eastAsia"/>
                <w:spacing w:val="-4"/>
                <w:w w:val="90"/>
                <w:kern w:val="0"/>
                <w:sz w:val="18"/>
                <w:szCs w:val="18"/>
                <w:lang w:val="zh-CN"/>
              </w:rPr>
              <w:t>本规划设计要求中未涉及的规划控制要求按《厦门市城乡规划管理技术规定》（2016年版）及其他相关规范、补充规定执行。</w:t>
            </w:r>
          </w:p>
        </w:tc>
      </w:tr>
    </w:tbl>
    <w:p w14:paraId="550C2ADD" w14:textId="77777777" w:rsidR="004F427F" w:rsidRPr="00DB0201" w:rsidRDefault="004F427F" w:rsidP="00614EA7">
      <w:pPr>
        <w:autoSpaceDN w:val="0"/>
        <w:ind w:rightChars="-1" w:right="-3"/>
        <w:jc w:val="center"/>
        <w:rPr>
          <w:rFonts w:ascii="黑体" w:eastAsia="黑体"/>
          <w:bCs/>
          <w:w w:val="90"/>
          <w:sz w:val="36"/>
          <w:szCs w:val="36"/>
        </w:rPr>
      </w:pPr>
    </w:p>
    <w:sectPr w:rsidR="004F427F" w:rsidRPr="00DB0201" w:rsidSect="00612E52">
      <w:headerReference w:type="default" r:id="rId9"/>
      <w:footerReference w:type="default" r:id="rId10"/>
      <w:headerReference w:type="first" r:id="rId11"/>
      <w:pgSz w:w="11906" w:h="16838" w:code="9"/>
      <w:pgMar w:top="1418" w:right="1418" w:bottom="1418" w:left="1588" w:header="851" w:footer="1134" w:gutter="0"/>
      <w:pgNumType w:start="0"/>
      <w:cols w:space="425"/>
      <w:titlePg/>
      <w:docGrid w:type="linesAndChars" w:linePitch="560" w:charSpace="19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F45A7A" w14:textId="77777777" w:rsidR="00551672" w:rsidRDefault="00551672">
      <w:r>
        <w:separator/>
      </w:r>
    </w:p>
  </w:endnote>
  <w:endnote w:type="continuationSeparator" w:id="0">
    <w:p w14:paraId="34A19E43" w14:textId="77777777" w:rsidR="00551672" w:rsidRDefault="00551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7F930" w14:textId="77777777" w:rsidR="00F42EC8" w:rsidRDefault="00F42EC8" w:rsidP="00F45018">
    <w:pPr>
      <w:pStyle w:val="a6"/>
      <w:jc w:val="center"/>
    </w:pPr>
    <w:r>
      <w:rPr>
        <w:rFonts w:hint="eastAsia"/>
        <w:kern w:val="0"/>
        <w:szCs w:val="21"/>
      </w:rPr>
      <w:t>第</w:t>
    </w:r>
    <w:r w:rsidR="006A66E5">
      <w:rPr>
        <w:kern w:val="0"/>
        <w:szCs w:val="21"/>
      </w:rPr>
      <w:fldChar w:fldCharType="begin"/>
    </w:r>
    <w:r>
      <w:rPr>
        <w:kern w:val="0"/>
        <w:szCs w:val="21"/>
      </w:rPr>
      <w:instrText xml:space="preserve"> PAGE </w:instrText>
    </w:r>
    <w:r w:rsidR="006A66E5">
      <w:rPr>
        <w:kern w:val="0"/>
        <w:szCs w:val="21"/>
      </w:rPr>
      <w:fldChar w:fldCharType="separate"/>
    </w:r>
    <w:r w:rsidR="00DD6E5F">
      <w:rPr>
        <w:noProof/>
        <w:kern w:val="0"/>
        <w:szCs w:val="21"/>
      </w:rPr>
      <w:t>16</w:t>
    </w:r>
    <w:r w:rsidR="006A66E5">
      <w:rPr>
        <w:kern w:val="0"/>
        <w:szCs w:val="21"/>
      </w:rPr>
      <w:fldChar w:fldCharType="end"/>
    </w:r>
    <w:r>
      <w:rPr>
        <w:rFonts w:hint="eastAsia"/>
        <w:kern w:val="0"/>
        <w:szCs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B179DA" w14:textId="77777777" w:rsidR="00551672" w:rsidRDefault="00551672">
      <w:r>
        <w:separator/>
      </w:r>
    </w:p>
  </w:footnote>
  <w:footnote w:type="continuationSeparator" w:id="0">
    <w:p w14:paraId="67174A13" w14:textId="77777777" w:rsidR="00551672" w:rsidRDefault="005516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6B02D" w14:textId="77777777" w:rsidR="00F42EC8" w:rsidRPr="00BC2081" w:rsidRDefault="00BC2081" w:rsidP="00BC2081">
    <w:pPr>
      <w:pStyle w:val="a4"/>
      <w:jc w:val="right"/>
      <w:rPr>
        <w:rFonts w:ascii="宋体" w:hAnsi="宋体"/>
        <w:b/>
        <w:sz w:val="28"/>
        <w:szCs w:val="28"/>
      </w:rPr>
    </w:pPr>
    <w:r>
      <w:rPr>
        <w:rFonts w:ascii="宋体" w:hAnsi="宋体" w:hint="eastAsia"/>
        <w:b/>
        <w:sz w:val="28"/>
        <w:szCs w:val="28"/>
      </w:rPr>
      <w:t>挂牌文件</w:t>
    </w:r>
    <w:r w:rsidR="006D5C82">
      <w:rPr>
        <w:rFonts w:ascii="宋体" w:hAnsi="宋体"/>
        <w:b/>
        <w:sz w:val="28"/>
        <w:szCs w:val="28"/>
      </w:rPr>
      <w:t>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B52CF" w14:textId="77777777" w:rsidR="00F42EC8" w:rsidRPr="00326E86" w:rsidRDefault="00F42EC8" w:rsidP="00BE474C">
    <w:pPr>
      <w:pStyle w:val="a4"/>
      <w:jc w:val="right"/>
      <w:rPr>
        <w:rFonts w:ascii="宋体" w:hAnsi="宋体"/>
        <w:b/>
        <w:sz w:val="28"/>
        <w:szCs w:val="28"/>
      </w:rPr>
    </w:pPr>
    <w:r>
      <w:rPr>
        <w:rFonts w:ascii="宋体" w:hAnsi="宋体" w:hint="eastAsia"/>
        <w:b/>
        <w:sz w:val="28"/>
        <w:szCs w:val="28"/>
      </w:rPr>
      <w:t>挂牌文件</w:t>
    </w:r>
    <w:r w:rsidR="001D19C8">
      <w:rPr>
        <w:rFonts w:ascii="宋体" w:hAnsi="宋体"/>
        <w:b/>
        <w:sz w:val="28"/>
        <w:szCs w:val="28"/>
      </w:rPr>
      <w:t>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75880"/>
    <w:multiLevelType w:val="multilevel"/>
    <w:tmpl w:val="6D48F664"/>
    <w:lvl w:ilvl="0">
      <w:start w:val="1"/>
      <w:numFmt w:val="decimal"/>
      <w:lvlText w:val="第%1条"/>
      <w:lvlJc w:val="left"/>
      <w:pPr>
        <w:tabs>
          <w:tab w:val="num" w:pos="1531"/>
        </w:tabs>
        <w:ind w:left="2593" w:hanging="1950"/>
      </w:pPr>
      <w:rPr>
        <w:rFonts w:hint="default"/>
        <w:b/>
      </w:rPr>
    </w:lvl>
    <w:lvl w:ilvl="1">
      <w:start w:val="1"/>
      <w:numFmt w:val="lowerLetter"/>
      <w:lvlText w:val="%2)"/>
      <w:lvlJc w:val="left"/>
      <w:pPr>
        <w:tabs>
          <w:tab w:val="num" w:pos="1483"/>
        </w:tabs>
        <w:ind w:left="1483" w:hanging="420"/>
      </w:pPr>
    </w:lvl>
    <w:lvl w:ilvl="2">
      <w:start w:val="1"/>
      <w:numFmt w:val="lowerRoman"/>
      <w:lvlText w:val="%3."/>
      <w:lvlJc w:val="right"/>
      <w:pPr>
        <w:tabs>
          <w:tab w:val="num" w:pos="1903"/>
        </w:tabs>
        <w:ind w:left="1903" w:hanging="420"/>
      </w:pPr>
    </w:lvl>
    <w:lvl w:ilvl="3">
      <w:start w:val="1"/>
      <w:numFmt w:val="decimal"/>
      <w:lvlText w:val="%4."/>
      <w:lvlJc w:val="left"/>
      <w:pPr>
        <w:tabs>
          <w:tab w:val="num" w:pos="2323"/>
        </w:tabs>
        <w:ind w:left="2323" w:hanging="420"/>
      </w:pPr>
    </w:lvl>
    <w:lvl w:ilvl="4">
      <w:start w:val="1"/>
      <w:numFmt w:val="lowerLetter"/>
      <w:lvlText w:val="%5)"/>
      <w:lvlJc w:val="left"/>
      <w:pPr>
        <w:tabs>
          <w:tab w:val="num" w:pos="2743"/>
        </w:tabs>
        <w:ind w:left="2743" w:hanging="420"/>
      </w:pPr>
    </w:lvl>
    <w:lvl w:ilvl="5">
      <w:start w:val="1"/>
      <w:numFmt w:val="lowerRoman"/>
      <w:lvlText w:val="%6."/>
      <w:lvlJc w:val="right"/>
      <w:pPr>
        <w:tabs>
          <w:tab w:val="num" w:pos="3163"/>
        </w:tabs>
        <w:ind w:left="3163" w:hanging="420"/>
      </w:pPr>
    </w:lvl>
    <w:lvl w:ilvl="6">
      <w:start w:val="1"/>
      <w:numFmt w:val="decimal"/>
      <w:lvlText w:val="%7."/>
      <w:lvlJc w:val="left"/>
      <w:pPr>
        <w:tabs>
          <w:tab w:val="num" w:pos="3583"/>
        </w:tabs>
        <w:ind w:left="3583" w:hanging="420"/>
      </w:pPr>
    </w:lvl>
    <w:lvl w:ilvl="7">
      <w:start w:val="1"/>
      <w:numFmt w:val="lowerLetter"/>
      <w:lvlText w:val="%8)"/>
      <w:lvlJc w:val="left"/>
      <w:pPr>
        <w:tabs>
          <w:tab w:val="num" w:pos="4003"/>
        </w:tabs>
        <w:ind w:left="4003" w:hanging="420"/>
      </w:pPr>
    </w:lvl>
    <w:lvl w:ilvl="8">
      <w:start w:val="1"/>
      <w:numFmt w:val="lowerRoman"/>
      <w:lvlText w:val="%9."/>
      <w:lvlJc w:val="right"/>
      <w:pPr>
        <w:tabs>
          <w:tab w:val="num" w:pos="4423"/>
        </w:tabs>
        <w:ind w:left="4423" w:hanging="420"/>
      </w:pPr>
    </w:lvl>
  </w:abstractNum>
  <w:abstractNum w:abstractNumId="1" w15:restartNumberingAfterBreak="0">
    <w:nsid w:val="0B3E7D11"/>
    <w:multiLevelType w:val="hybridMultilevel"/>
    <w:tmpl w:val="7AEAD954"/>
    <w:lvl w:ilvl="0" w:tplc="0409000F">
      <w:start w:val="1"/>
      <w:numFmt w:val="decimal"/>
      <w:lvlText w:val="%1."/>
      <w:lvlJc w:val="left"/>
      <w:pPr>
        <w:tabs>
          <w:tab w:val="num" w:pos="1063"/>
        </w:tabs>
        <w:ind w:left="1063" w:hanging="420"/>
      </w:pPr>
    </w:lvl>
    <w:lvl w:ilvl="1" w:tplc="04090019" w:tentative="1">
      <w:start w:val="1"/>
      <w:numFmt w:val="lowerLetter"/>
      <w:lvlText w:val="%2)"/>
      <w:lvlJc w:val="left"/>
      <w:pPr>
        <w:tabs>
          <w:tab w:val="num" w:pos="1483"/>
        </w:tabs>
        <w:ind w:left="1483" w:hanging="420"/>
      </w:pPr>
    </w:lvl>
    <w:lvl w:ilvl="2" w:tplc="0409001B" w:tentative="1">
      <w:start w:val="1"/>
      <w:numFmt w:val="lowerRoman"/>
      <w:lvlText w:val="%3."/>
      <w:lvlJc w:val="righ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9" w:tentative="1">
      <w:start w:val="1"/>
      <w:numFmt w:val="lowerLetter"/>
      <w:lvlText w:val="%5)"/>
      <w:lvlJc w:val="left"/>
      <w:pPr>
        <w:tabs>
          <w:tab w:val="num" w:pos="2743"/>
        </w:tabs>
        <w:ind w:left="2743" w:hanging="420"/>
      </w:pPr>
    </w:lvl>
    <w:lvl w:ilvl="5" w:tplc="0409001B" w:tentative="1">
      <w:start w:val="1"/>
      <w:numFmt w:val="lowerRoman"/>
      <w:lvlText w:val="%6."/>
      <w:lvlJc w:val="righ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9" w:tentative="1">
      <w:start w:val="1"/>
      <w:numFmt w:val="lowerLetter"/>
      <w:lvlText w:val="%8)"/>
      <w:lvlJc w:val="left"/>
      <w:pPr>
        <w:tabs>
          <w:tab w:val="num" w:pos="4003"/>
        </w:tabs>
        <w:ind w:left="4003" w:hanging="420"/>
      </w:pPr>
    </w:lvl>
    <w:lvl w:ilvl="8" w:tplc="0409001B" w:tentative="1">
      <w:start w:val="1"/>
      <w:numFmt w:val="lowerRoman"/>
      <w:lvlText w:val="%9."/>
      <w:lvlJc w:val="right"/>
      <w:pPr>
        <w:tabs>
          <w:tab w:val="num" w:pos="4423"/>
        </w:tabs>
        <w:ind w:left="4423" w:hanging="420"/>
      </w:pPr>
    </w:lvl>
  </w:abstractNum>
  <w:abstractNum w:abstractNumId="2" w15:restartNumberingAfterBreak="0">
    <w:nsid w:val="0DA4106F"/>
    <w:multiLevelType w:val="multilevel"/>
    <w:tmpl w:val="E26CC684"/>
    <w:lvl w:ilvl="0">
      <w:start w:val="1"/>
      <w:numFmt w:val="chineseCountingThousand"/>
      <w:lvlText w:val="第%1条"/>
      <w:lvlJc w:val="left"/>
      <w:pPr>
        <w:tabs>
          <w:tab w:val="num" w:pos="1814"/>
        </w:tabs>
        <w:ind w:left="2593" w:hanging="1950"/>
      </w:pPr>
      <w:rPr>
        <w:rFonts w:hint="default"/>
        <w:b/>
      </w:rPr>
    </w:lvl>
    <w:lvl w:ilvl="1">
      <w:start w:val="1"/>
      <w:numFmt w:val="lowerLetter"/>
      <w:lvlText w:val="%2)"/>
      <w:lvlJc w:val="left"/>
      <w:pPr>
        <w:tabs>
          <w:tab w:val="num" w:pos="1483"/>
        </w:tabs>
        <w:ind w:left="1483" w:hanging="420"/>
      </w:pPr>
    </w:lvl>
    <w:lvl w:ilvl="2">
      <w:start w:val="1"/>
      <w:numFmt w:val="lowerRoman"/>
      <w:lvlText w:val="%3."/>
      <w:lvlJc w:val="right"/>
      <w:pPr>
        <w:tabs>
          <w:tab w:val="num" w:pos="1903"/>
        </w:tabs>
        <w:ind w:left="1903" w:hanging="420"/>
      </w:pPr>
    </w:lvl>
    <w:lvl w:ilvl="3">
      <w:start w:val="1"/>
      <w:numFmt w:val="decimal"/>
      <w:lvlText w:val="%4."/>
      <w:lvlJc w:val="left"/>
      <w:pPr>
        <w:tabs>
          <w:tab w:val="num" w:pos="2323"/>
        </w:tabs>
        <w:ind w:left="2323" w:hanging="420"/>
      </w:pPr>
    </w:lvl>
    <w:lvl w:ilvl="4">
      <w:start w:val="1"/>
      <w:numFmt w:val="lowerLetter"/>
      <w:lvlText w:val="%5)"/>
      <w:lvlJc w:val="left"/>
      <w:pPr>
        <w:tabs>
          <w:tab w:val="num" w:pos="2743"/>
        </w:tabs>
        <w:ind w:left="2743" w:hanging="420"/>
      </w:pPr>
    </w:lvl>
    <w:lvl w:ilvl="5">
      <w:start w:val="1"/>
      <w:numFmt w:val="lowerRoman"/>
      <w:lvlText w:val="%6."/>
      <w:lvlJc w:val="right"/>
      <w:pPr>
        <w:tabs>
          <w:tab w:val="num" w:pos="3163"/>
        </w:tabs>
        <w:ind w:left="3163" w:hanging="420"/>
      </w:pPr>
    </w:lvl>
    <w:lvl w:ilvl="6">
      <w:start w:val="1"/>
      <w:numFmt w:val="decimal"/>
      <w:lvlText w:val="%7."/>
      <w:lvlJc w:val="left"/>
      <w:pPr>
        <w:tabs>
          <w:tab w:val="num" w:pos="3583"/>
        </w:tabs>
        <w:ind w:left="3583" w:hanging="420"/>
      </w:pPr>
    </w:lvl>
    <w:lvl w:ilvl="7">
      <w:start w:val="1"/>
      <w:numFmt w:val="lowerLetter"/>
      <w:lvlText w:val="%8)"/>
      <w:lvlJc w:val="left"/>
      <w:pPr>
        <w:tabs>
          <w:tab w:val="num" w:pos="4003"/>
        </w:tabs>
        <w:ind w:left="4003" w:hanging="420"/>
      </w:pPr>
    </w:lvl>
    <w:lvl w:ilvl="8">
      <w:start w:val="1"/>
      <w:numFmt w:val="lowerRoman"/>
      <w:lvlText w:val="%9."/>
      <w:lvlJc w:val="right"/>
      <w:pPr>
        <w:tabs>
          <w:tab w:val="num" w:pos="4423"/>
        </w:tabs>
        <w:ind w:left="4423" w:hanging="420"/>
      </w:pPr>
    </w:lvl>
  </w:abstractNum>
  <w:abstractNum w:abstractNumId="3" w15:restartNumberingAfterBreak="0">
    <w:nsid w:val="1050063E"/>
    <w:multiLevelType w:val="hybridMultilevel"/>
    <w:tmpl w:val="7A1AB2D4"/>
    <w:lvl w:ilvl="0" w:tplc="BDFAAECC">
      <w:start w:val="4"/>
      <w:numFmt w:val="japaneseCounting"/>
      <w:lvlText w:val="第%1条"/>
      <w:lvlJc w:val="left"/>
      <w:pPr>
        <w:tabs>
          <w:tab w:val="num" w:pos="2593"/>
        </w:tabs>
        <w:ind w:left="2593" w:hanging="1950"/>
      </w:pPr>
      <w:rPr>
        <w:rFonts w:hint="default"/>
        <w:b/>
      </w:rPr>
    </w:lvl>
    <w:lvl w:ilvl="1" w:tplc="04090019" w:tentative="1">
      <w:start w:val="1"/>
      <w:numFmt w:val="lowerLetter"/>
      <w:lvlText w:val="%2)"/>
      <w:lvlJc w:val="left"/>
      <w:pPr>
        <w:tabs>
          <w:tab w:val="num" w:pos="1483"/>
        </w:tabs>
        <w:ind w:left="1483" w:hanging="420"/>
      </w:pPr>
    </w:lvl>
    <w:lvl w:ilvl="2" w:tplc="0409001B" w:tentative="1">
      <w:start w:val="1"/>
      <w:numFmt w:val="lowerRoman"/>
      <w:lvlText w:val="%3."/>
      <w:lvlJc w:val="righ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9" w:tentative="1">
      <w:start w:val="1"/>
      <w:numFmt w:val="lowerLetter"/>
      <w:lvlText w:val="%5)"/>
      <w:lvlJc w:val="left"/>
      <w:pPr>
        <w:tabs>
          <w:tab w:val="num" w:pos="2743"/>
        </w:tabs>
        <w:ind w:left="2743" w:hanging="420"/>
      </w:pPr>
    </w:lvl>
    <w:lvl w:ilvl="5" w:tplc="0409001B" w:tentative="1">
      <w:start w:val="1"/>
      <w:numFmt w:val="lowerRoman"/>
      <w:lvlText w:val="%6."/>
      <w:lvlJc w:val="righ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9" w:tentative="1">
      <w:start w:val="1"/>
      <w:numFmt w:val="lowerLetter"/>
      <w:lvlText w:val="%8)"/>
      <w:lvlJc w:val="left"/>
      <w:pPr>
        <w:tabs>
          <w:tab w:val="num" w:pos="4003"/>
        </w:tabs>
        <w:ind w:left="4003" w:hanging="420"/>
      </w:pPr>
    </w:lvl>
    <w:lvl w:ilvl="8" w:tplc="0409001B" w:tentative="1">
      <w:start w:val="1"/>
      <w:numFmt w:val="lowerRoman"/>
      <w:lvlText w:val="%9."/>
      <w:lvlJc w:val="right"/>
      <w:pPr>
        <w:tabs>
          <w:tab w:val="num" w:pos="4423"/>
        </w:tabs>
        <w:ind w:left="4423" w:hanging="420"/>
      </w:pPr>
    </w:lvl>
  </w:abstractNum>
  <w:abstractNum w:abstractNumId="4" w15:restartNumberingAfterBreak="0">
    <w:nsid w:val="13AE38A7"/>
    <w:multiLevelType w:val="hybridMultilevel"/>
    <w:tmpl w:val="82206814"/>
    <w:lvl w:ilvl="0" w:tplc="3C90F3AE">
      <w:start w:val="1"/>
      <w:numFmt w:val="chineseCountingThousand"/>
      <w:lvlText w:val="第%1条"/>
      <w:lvlJc w:val="left"/>
      <w:pPr>
        <w:tabs>
          <w:tab w:val="num" w:pos="1985"/>
        </w:tabs>
        <w:ind w:left="2593" w:hanging="1950"/>
      </w:pPr>
      <w:rPr>
        <w:rFonts w:hint="default"/>
        <w:b/>
        <w:lang w:val="en-US"/>
      </w:rPr>
    </w:lvl>
    <w:lvl w:ilvl="1" w:tplc="BDFAAECC">
      <w:start w:val="4"/>
      <w:numFmt w:val="japaneseCounting"/>
      <w:lvlText w:val="第%2条"/>
      <w:lvlJc w:val="left"/>
      <w:pPr>
        <w:tabs>
          <w:tab w:val="num" w:pos="3013"/>
        </w:tabs>
        <w:ind w:left="3013" w:hanging="1950"/>
      </w:pPr>
      <w:rPr>
        <w:rFonts w:hint="default"/>
        <w:b/>
        <w:lang w:val="en-US"/>
      </w:rPr>
    </w:lvl>
    <w:lvl w:ilvl="2" w:tplc="0409001B" w:tentative="1">
      <w:start w:val="1"/>
      <w:numFmt w:val="lowerRoman"/>
      <w:lvlText w:val="%3."/>
      <w:lvlJc w:val="righ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9" w:tentative="1">
      <w:start w:val="1"/>
      <w:numFmt w:val="lowerLetter"/>
      <w:lvlText w:val="%5)"/>
      <w:lvlJc w:val="left"/>
      <w:pPr>
        <w:tabs>
          <w:tab w:val="num" w:pos="2743"/>
        </w:tabs>
        <w:ind w:left="2743" w:hanging="420"/>
      </w:pPr>
    </w:lvl>
    <w:lvl w:ilvl="5" w:tplc="0409001B" w:tentative="1">
      <w:start w:val="1"/>
      <w:numFmt w:val="lowerRoman"/>
      <w:lvlText w:val="%6."/>
      <w:lvlJc w:val="righ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9" w:tentative="1">
      <w:start w:val="1"/>
      <w:numFmt w:val="lowerLetter"/>
      <w:lvlText w:val="%8)"/>
      <w:lvlJc w:val="left"/>
      <w:pPr>
        <w:tabs>
          <w:tab w:val="num" w:pos="4003"/>
        </w:tabs>
        <w:ind w:left="4003" w:hanging="420"/>
      </w:pPr>
    </w:lvl>
    <w:lvl w:ilvl="8" w:tplc="0409001B" w:tentative="1">
      <w:start w:val="1"/>
      <w:numFmt w:val="lowerRoman"/>
      <w:lvlText w:val="%9."/>
      <w:lvlJc w:val="right"/>
      <w:pPr>
        <w:tabs>
          <w:tab w:val="num" w:pos="4423"/>
        </w:tabs>
        <w:ind w:left="4423" w:hanging="420"/>
      </w:pPr>
    </w:lvl>
  </w:abstractNum>
  <w:abstractNum w:abstractNumId="5" w15:restartNumberingAfterBreak="0">
    <w:nsid w:val="15A80823"/>
    <w:multiLevelType w:val="hybridMultilevel"/>
    <w:tmpl w:val="A31864F2"/>
    <w:lvl w:ilvl="0" w:tplc="7026FD9E">
      <w:start w:val="1"/>
      <w:numFmt w:val="chineseCountingThousand"/>
      <w:lvlText w:val="第%1条"/>
      <w:lvlJc w:val="left"/>
      <w:pPr>
        <w:tabs>
          <w:tab w:val="num" w:pos="2628"/>
        </w:tabs>
        <w:ind w:left="3236" w:hanging="1950"/>
      </w:pPr>
      <w:rPr>
        <w:rFonts w:hint="default"/>
        <w:b/>
        <w:lang w:val="en-US"/>
      </w:rPr>
    </w:lvl>
    <w:lvl w:ilvl="1" w:tplc="04090019" w:tentative="1">
      <w:start w:val="1"/>
      <w:numFmt w:val="lowerLetter"/>
      <w:lvlText w:val="%2)"/>
      <w:lvlJc w:val="left"/>
      <w:pPr>
        <w:tabs>
          <w:tab w:val="num" w:pos="1483"/>
        </w:tabs>
        <w:ind w:left="1483" w:hanging="420"/>
      </w:pPr>
    </w:lvl>
    <w:lvl w:ilvl="2" w:tplc="0409001B" w:tentative="1">
      <w:start w:val="1"/>
      <w:numFmt w:val="lowerRoman"/>
      <w:lvlText w:val="%3."/>
      <w:lvlJc w:val="righ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9" w:tentative="1">
      <w:start w:val="1"/>
      <w:numFmt w:val="lowerLetter"/>
      <w:lvlText w:val="%5)"/>
      <w:lvlJc w:val="left"/>
      <w:pPr>
        <w:tabs>
          <w:tab w:val="num" w:pos="2743"/>
        </w:tabs>
        <w:ind w:left="2743" w:hanging="420"/>
      </w:pPr>
    </w:lvl>
    <w:lvl w:ilvl="5" w:tplc="0409001B" w:tentative="1">
      <w:start w:val="1"/>
      <w:numFmt w:val="lowerRoman"/>
      <w:lvlText w:val="%6."/>
      <w:lvlJc w:val="righ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9" w:tentative="1">
      <w:start w:val="1"/>
      <w:numFmt w:val="lowerLetter"/>
      <w:lvlText w:val="%8)"/>
      <w:lvlJc w:val="left"/>
      <w:pPr>
        <w:tabs>
          <w:tab w:val="num" w:pos="4003"/>
        </w:tabs>
        <w:ind w:left="4003" w:hanging="420"/>
      </w:pPr>
    </w:lvl>
    <w:lvl w:ilvl="8" w:tplc="0409001B" w:tentative="1">
      <w:start w:val="1"/>
      <w:numFmt w:val="lowerRoman"/>
      <w:lvlText w:val="%9."/>
      <w:lvlJc w:val="right"/>
      <w:pPr>
        <w:tabs>
          <w:tab w:val="num" w:pos="4423"/>
        </w:tabs>
        <w:ind w:left="4423" w:hanging="420"/>
      </w:pPr>
    </w:lvl>
  </w:abstractNum>
  <w:abstractNum w:abstractNumId="6" w15:restartNumberingAfterBreak="0">
    <w:nsid w:val="2222300E"/>
    <w:multiLevelType w:val="multilevel"/>
    <w:tmpl w:val="FA868BDC"/>
    <w:lvl w:ilvl="0">
      <w:start w:val="1"/>
      <w:numFmt w:val="chineseCountingThousand"/>
      <w:lvlText w:val="第%1条"/>
      <w:lvlJc w:val="left"/>
      <w:pPr>
        <w:tabs>
          <w:tab w:val="num" w:pos="1531"/>
        </w:tabs>
        <w:ind w:left="2593" w:hanging="1950"/>
      </w:pPr>
      <w:rPr>
        <w:rFonts w:hint="default"/>
        <w:b/>
      </w:rPr>
    </w:lvl>
    <w:lvl w:ilvl="1">
      <w:start w:val="1"/>
      <w:numFmt w:val="lowerLetter"/>
      <w:lvlText w:val="%2)"/>
      <w:lvlJc w:val="left"/>
      <w:pPr>
        <w:tabs>
          <w:tab w:val="num" w:pos="1483"/>
        </w:tabs>
        <w:ind w:left="1483" w:hanging="420"/>
      </w:pPr>
    </w:lvl>
    <w:lvl w:ilvl="2">
      <w:start w:val="1"/>
      <w:numFmt w:val="lowerRoman"/>
      <w:lvlText w:val="%3."/>
      <w:lvlJc w:val="right"/>
      <w:pPr>
        <w:tabs>
          <w:tab w:val="num" w:pos="1903"/>
        </w:tabs>
        <w:ind w:left="1903" w:hanging="420"/>
      </w:pPr>
    </w:lvl>
    <w:lvl w:ilvl="3">
      <w:start w:val="1"/>
      <w:numFmt w:val="decimal"/>
      <w:lvlText w:val="%4."/>
      <w:lvlJc w:val="left"/>
      <w:pPr>
        <w:tabs>
          <w:tab w:val="num" w:pos="2323"/>
        </w:tabs>
        <w:ind w:left="2323" w:hanging="420"/>
      </w:pPr>
    </w:lvl>
    <w:lvl w:ilvl="4">
      <w:start w:val="1"/>
      <w:numFmt w:val="lowerLetter"/>
      <w:lvlText w:val="%5)"/>
      <w:lvlJc w:val="left"/>
      <w:pPr>
        <w:tabs>
          <w:tab w:val="num" w:pos="2743"/>
        </w:tabs>
        <w:ind w:left="2743" w:hanging="420"/>
      </w:pPr>
    </w:lvl>
    <w:lvl w:ilvl="5">
      <w:start w:val="1"/>
      <w:numFmt w:val="lowerRoman"/>
      <w:lvlText w:val="%6."/>
      <w:lvlJc w:val="right"/>
      <w:pPr>
        <w:tabs>
          <w:tab w:val="num" w:pos="3163"/>
        </w:tabs>
        <w:ind w:left="3163" w:hanging="420"/>
      </w:pPr>
    </w:lvl>
    <w:lvl w:ilvl="6">
      <w:start w:val="1"/>
      <w:numFmt w:val="decimal"/>
      <w:lvlText w:val="%7."/>
      <w:lvlJc w:val="left"/>
      <w:pPr>
        <w:tabs>
          <w:tab w:val="num" w:pos="3583"/>
        </w:tabs>
        <w:ind w:left="3583" w:hanging="420"/>
      </w:pPr>
    </w:lvl>
    <w:lvl w:ilvl="7">
      <w:start w:val="1"/>
      <w:numFmt w:val="lowerLetter"/>
      <w:lvlText w:val="%8)"/>
      <w:lvlJc w:val="left"/>
      <w:pPr>
        <w:tabs>
          <w:tab w:val="num" w:pos="4003"/>
        </w:tabs>
        <w:ind w:left="4003" w:hanging="420"/>
      </w:pPr>
    </w:lvl>
    <w:lvl w:ilvl="8">
      <w:start w:val="1"/>
      <w:numFmt w:val="lowerRoman"/>
      <w:lvlText w:val="%9."/>
      <w:lvlJc w:val="right"/>
      <w:pPr>
        <w:tabs>
          <w:tab w:val="num" w:pos="4423"/>
        </w:tabs>
        <w:ind w:left="4423" w:hanging="420"/>
      </w:pPr>
    </w:lvl>
  </w:abstractNum>
  <w:abstractNum w:abstractNumId="7" w15:restartNumberingAfterBreak="0">
    <w:nsid w:val="535B0ACB"/>
    <w:multiLevelType w:val="multilevel"/>
    <w:tmpl w:val="F050E6D2"/>
    <w:lvl w:ilvl="0">
      <w:start w:val="1"/>
      <w:numFmt w:val="chineseCountingThousand"/>
      <w:lvlText w:val="第%1条"/>
      <w:lvlJc w:val="left"/>
      <w:pPr>
        <w:tabs>
          <w:tab w:val="num" w:pos="1985"/>
        </w:tabs>
        <w:ind w:left="2593" w:hanging="1950"/>
      </w:pPr>
      <w:rPr>
        <w:rFonts w:hint="default"/>
        <w:b/>
        <w:lang w:val="en-US"/>
      </w:rPr>
    </w:lvl>
    <w:lvl w:ilvl="1">
      <w:start w:val="4"/>
      <w:numFmt w:val="japaneseCounting"/>
      <w:lvlText w:val="第%2条"/>
      <w:lvlJc w:val="left"/>
      <w:pPr>
        <w:tabs>
          <w:tab w:val="num" w:pos="3013"/>
        </w:tabs>
        <w:ind w:left="3013" w:hanging="1950"/>
      </w:pPr>
      <w:rPr>
        <w:rFonts w:hint="default"/>
        <w:b/>
        <w:lang w:val="en-US"/>
      </w:rPr>
    </w:lvl>
    <w:lvl w:ilvl="2">
      <w:start w:val="1"/>
      <w:numFmt w:val="lowerRoman"/>
      <w:lvlText w:val="%3."/>
      <w:lvlJc w:val="right"/>
      <w:pPr>
        <w:tabs>
          <w:tab w:val="num" w:pos="1903"/>
        </w:tabs>
        <w:ind w:left="1903" w:hanging="420"/>
      </w:pPr>
    </w:lvl>
    <w:lvl w:ilvl="3">
      <w:start w:val="1"/>
      <w:numFmt w:val="decimal"/>
      <w:lvlText w:val="%4."/>
      <w:lvlJc w:val="left"/>
      <w:pPr>
        <w:tabs>
          <w:tab w:val="num" w:pos="2323"/>
        </w:tabs>
        <w:ind w:left="2323" w:hanging="420"/>
      </w:pPr>
    </w:lvl>
    <w:lvl w:ilvl="4">
      <w:start w:val="1"/>
      <w:numFmt w:val="lowerLetter"/>
      <w:lvlText w:val="%5)"/>
      <w:lvlJc w:val="left"/>
      <w:pPr>
        <w:tabs>
          <w:tab w:val="num" w:pos="2743"/>
        </w:tabs>
        <w:ind w:left="2743" w:hanging="420"/>
      </w:pPr>
    </w:lvl>
    <w:lvl w:ilvl="5">
      <w:start w:val="1"/>
      <w:numFmt w:val="lowerRoman"/>
      <w:lvlText w:val="%6."/>
      <w:lvlJc w:val="right"/>
      <w:pPr>
        <w:tabs>
          <w:tab w:val="num" w:pos="3163"/>
        </w:tabs>
        <w:ind w:left="3163" w:hanging="420"/>
      </w:pPr>
    </w:lvl>
    <w:lvl w:ilvl="6">
      <w:start w:val="1"/>
      <w:numFmt w:val="decimal"/>
      <w:lvlText w:val="%7."/>
      <w:lvlJc w:val="left"/>
      <w:pPr>
        <w:tabs>
          <w:tab w:val="num" w:pos="3583"/>
        </w:tabs>
        <w:ind w:left="3583" w:hanging="420"/>
      </w:pPr>
    </w:lvl>
    <w:lvl w:ilvl="7">
      <w:start w:val="1"/>
      <w:numFmt w:val="lowerLetter"/>
      <w:lvlText w:val="%8)"/>
      <w:lvlJc w:val="left"/>
      <w:pPr>
        <w:tabs>
          <w:tab w:val="num" w:pos="4003"/>
        </w:tabs>
        <w:ind w:left="4003" w:hanging="420"/>
      </w:pPr>
    </w:lvl>
    <w:lvl w:ilvl="8">
      <w:start w:val="1"/>
      <w:numFmt w:val="lowerRoman"/>
      <w:lvlText w:val="%9."/>
      <w:lvlJc w:val="right"/>
      <w:pPr>
        <w:tabs>
          <w:tab w:val="num" w:pos="4423"/>
        </w:tabs>
        <w:ind w:left="4423" w:hanging="420"/>
      </w:pPr>
    </w:lvl>
  </w:abstractNum>
  <w:abstractNum w:abstractNumId="8" w15:restartNumberingAfterBreak="0">
    <w:nsid w:val="66BA36C5"/>
    <w:multiLevelType w:val="multilevel"/>
    <w:tmpl w:val="9BE4F198"/>
    <w:lvl w:ilvl="0">
      <w:start w:val="1"/>
      <w:numFmt w:val="chineseCountingThousand"/>
      <w:lvlText w:val="第%1条"/>
      <w:lvlJc w:val="left"/>
      <w:pPr>
        <w:tabs>
          <w:tab w:val="num" w:pos="1814"/>
        </w:tabs>
        <w:ind w:left="2593" w:hanging="1950"/>
      </w:pPr>
      <w:rPr>
        <w:rFonts w:hint="default"/>
        <w:b/>
      </w:rPr>
    </w:lvl>
    <w:lvl w:ilvl="1">
      <w:start w:val="1"/>
      <w:numFmt w:val="lowerLetter"/>
      <w:lvlText w:val="%2)"/>
      <w:lvlJc w:val="left"/>
      <w:pPr>
        <w:tabs>
          <w:tab w:val="num" w:pos="1483"/>
        </w:tabs>
        <w:ind w:left="1483" w:hanging="420"/>
      </w:pPr>
    </w:lvl>
    <w:lvl w:ilvl="2">
      <w:start w:val="1"/>
      <w:numFmt w:val="lowerRoman"/>
      <w:lvlText w:val="%3."/>
      <w:lvlJc w:val="right"/>
      <w:pPr>
        <w:tabs>
          <w:tab w:val="num" w:pos="1903"/>
        </w:tabs>
        <w:ind w:left="1903" w:hanging="420"/>
      </w:pPr>
    </w:lvl>
    <w:lvl w:ilvl="3">
      <w:start w:val="1"/>
      <w:numFmt w:val="decimal"/>
      <w:lvlText w:val="%4."/>
      <w:lvlJc w:val="left"/>
      <w:pPr>
        <w:tabs>
          <w:tab w:val="num" w:pos="2323"/>
        </w:tabs>
        <w:ind w:left="2323" w:hanging="420"/>
      </w:pPr>
    </w:lvl>
    <w:lvl w:ilvl="4">
      <w:start w:val="1"/>
      <w:numFmt w:val="lowerLetter"/>
      <w:lvlText w:val="%5)"/>
      <w:lvlJc w:val="left"/>
      <w:pPr>
        <w:tabs>
          <w:tab w:val="num" w:pos="2743"/>
        </w:tabs>
        <w:ind w:left="2743" w:hanging="420"/>
      </w:pPr>
    </w:lvl>
    <w:lvl w:ilvl="5">
      <w:start w:val="1"/>
      <w:numFmt w:val="lowerRoman"/>
      <w:lvlText w:val="%6."/>
      <w:lvlJc w:val="right"/>
      <w:pPr>
        <w:tabs>
          <w:tab w:val="num" w:pos="3163"/>
        </w:tabs>
        <w:ind w:left="3163" w:hanging="420"/>
      </w:pPr>
    </w:lvl>
    <w:lvl w:ilvl="6">
      <w:start w:val="1"/>
      <w:numFmt w:val="decimal"/>
      <w:lvlText w:val="%7."/>
      <w:lvlJc w:val="left"/>
      <w:pPr>
        <w:tabs>
          <w:tab w:val="num" w:pos="3583"/>
        </w:tabs>
        <w:ind w:left="3583" w:hanging="420"/>
      </w:pPr>
    </w:lvl>
    <w:lvl w:ilvl="7">
      <w:start w:val="1"/>
      <w:numFmt w:val="lowerLetter"/>
      <w:lvlText w:val="%8)"/>
      <w:lvlJc w:val="left"/>
      <w:pPr>
        <w:tabs>
          <w:tab w:val="num" w:pos="4003"/>
        </w:tabs>
        <w:ind w:left="4003" w:hanging="420"/>
      </w:pPr>
    </w:lvl>
    <w:lvl w:ilvl="8">
      <w:start w:val="1"/>
      <w:numFmt w:val="lowerRoman"/>
      <w:lvlText w:val="%9."/>
      <w:lvlJc w:val="right"/>
      <w:pPr>
        <w:tabs>
          <w:tab w:val="num" w:pos="4423"/>
        </w:tabs>
        <w:ind w:left="4423" w:hanging="420"/>
      </w:pPr>
    </w:lvl>
  </w:abstractNum>
  <w:abstractNum w:abstractNumId="9" w15:restartNumberingAfterBreak="0">
    <w:nsid w:val="677549E3"/>
    <w:multiLevelType w:val="multilevel"/>
    <w:tmpl w:val="6C602AFE"/>
    <w:lvl w:ilvl="0">
      <w:start w:val="1"/>
      <w:numFmt w:val="chineseCountingThousand"/>
      <w:lvlText w:val="第%1条"/>
      <w:lvlJc w:val="left"/>
      <w:pPr>
        <w:tabs>
          <w:tab w:val="num" w:pos="1701"/>
        </w:tabs>
        <w:ind w:left="2593" w:hanging="1950"/>
      </w:pPr>
      <w:rPr>
        <w:rFonts w:hint="default"/>
        <w:b/>
      </w:rPr>
    </w:lvl>
    <w:lvl w:ilvl="1">
      <w:start w:val="1"/>
      <w:numFmt w:val="lowerLetter"/>
      <w:lvlText w:val="%2)"/>
      <w:lvlJc w:val="left"/>
      <w:pPr>
        <w:tabs>
          <w:tab w:val="num" w:pos="1483"/>
        </w:tabs>
        <w:ind w:left="1483" w:hanging="420"/>
      </w:pPr>
    </w:lvl>
    <w:lvl w:ilvl="2">
      <w:start w:val="1"/>
      <w:numFmt w:val="lowerRoman"/>
      <w:lvlText w:val="%3."/>
      <w:lvlJc w:val="right"/>
      <w:pPr>
        <w:tabs>
          <w:tab w:val="num" w:pos="1903"/>
        </w:tabs>
        <w:ind w:left="1903" w:hanging="420"/>
      </w:pPr>
    </w:lvl>
    <w:lvl w:ilvl="3">
      <w:start w:val="1"/>
      <w:numFmt w:val="decimal"/>
      <w:lvlText w:val="%4."/>
      <w:lvlJc w:val="left"/>
      <w:pPr>
        <w:tabs>
          <w:tab w:val="num" w:pos="2323"/>
        </w:tabs>
        <w:ind w:left="2323" w:hanging="420"/>
      </w:pPr>
    </w:lvl>
    <w:lvl w:ilvl="4">
      <w:start w:val="1"/>
      <w:numFmt w:val="lowerLetter"/>
      <w:lvlText w:val="%5)"/>
      <w:lvlJc w:val="left"/>
      <w:pPr>
        <w:tabs>
          <w:tab w:val="num" w:pos="2743"/>
        </w:tabs>
        <w:ind w:left="2743" w:hanging="420"/>
      </w:pPr>
    </w:lvl>
    <w:lvl w:ilvl="5">
      <w:start w:val="1"/>
      <w:numFmt w:val="lowerRoman"/>
      <w:lvlText w:val="%6."/>
      <w:lvlJc w:val="right"/>
      <w:pPr>
        <w:tabs>
          <w:tab w:val="num" w:pos="3163"/>
        </w:tabs>
        <w:ind w:left="3163" w:hanging="420"/>
      </w:pPr>
    </w:lvl>
    <w:lvl w:ilvl="6">
      <w:start w:val="1"/>
      <w:numFmt w:val="decimal"/>
      <w:lvlText w:val="%7."/>
      <w:lvlJc w:val="left"/>
      <w:pPr>
        <w:tabs>
          <w:tab w:val="num" w:pos="3583"/>
        </w:tabs>
        <w:ind w:left="3583" w:hanging="420"/>
      </w:pPr>
    </w:lvl>
    <w:lvl w:ilvl="7">
      <w:start w:val="1"/>
      <w:numFmt w:val="lowerLetter"/>
      <w:lvlText w:val="%8)"/>
      <w:lvlJc w:val="left"/>
      <w:pPr>
        <w:tabs>
          <w:tab w:val="num" w:pos="4003"/>
        </w:tabs>
        <w:ind w:left="4003" w:hanging="420"/>
      </w:pPr>
    </w:lvl>
    <w:lvl w:ilvl="8">
      <w:start w:val="1"/>
      <w:numFmt w:val="lowerRoman"/>
      <w:lvlText w:val="%9."/>
      <w:lvlJc w:val="right"/>
      <w:pPr>
        <w:tabs>
          <w:tab w:val="num" w:pos="4423"/>
        </w:tabs>
        <w:ind w:left="4423" w:hanging="420"/>
      </w:pPr>
    </w:lvl>
  </w:abstractNum>
  <w:abstractNum w:abstractNumId="10" w15:restartNumberingAfterBreak="0">
    <w:nsid w:val="678A5D42"/>
    <w:multiLevelType w:val="multilevel"/>
    <w:tmpl w:val="5D062866"/>
    <w:lvl w:ilvl="0">
      <w:start w:val="1"/>
      <w:numFmt w:val="chineseCountingThousand"/>
      <w:lvlText w:val="第%1条"/>
      <w:lvlJc w:val="left"/>
      <w:pPr>
        <w:tabs>
          <w:tab w:val="num" w:pos="1985"/>
        </w:tabs>
        <w:ind w:left="2593" w:hanging="1950"/>
      </w:pPr>
      <w:rPr>
        <w:rFonts w:hint="default"/>
        <w:b/>
      </w:rPr>
    </w:lvl>
    <w:lvl w:ilvl="1">
      <w:start w:val="1"/>
      <w:numFmt w:val="lowerLetter"/>
      <w:lvlText w:val="%2)"/>
      <w:lvlJc w:val="left"/>
      <w:pPr>
        <w:tabs>
          <w:tab w:val="num" w:pos="1483"/>
        </w:tabs>
        <w:ind w:left="1483" w:hanging="420"/>
      </w:pPr>
    </w:lvl>
    <w:lvl w:ilvl="2">
      <w:start w:val="1"/>
      <w:numFmt w:val="lowerRoman"/>
      <w:lvlText w:val="%3."/>
      <w:lvlJc w:val="right"/>
      <w:pPr>
        <w:tabs>
          <w:tab w:val="num" w:pos="1903"/>
        </w:tabs>
        <w:ind w:left="1903" w:hanging="420"/>
      </w:pPr>
    </w:lvl>
    <w:lvl w:ilvl="3">
      <w:start w:val="1"/>
      <w:numFmt w:val="decimal"/>
      <w:lvlText w:val="%4."/>
      <w:lvlJc w:val="left"/>
      <w:pPr>
        <w:tabs>
          <w:tab w:val="num" w:pos="2323"/>
        </w:tabs>
        <w:ind w:left="2323" w:hanging="420"/>
      </w:pPr>
    </w:lvl>
    <w:lvl w:ilvl="4">
      <w:start w:val="1"/>
      <w:numFmt w:val="lowerLetter"/>
      <w:lvlText w:val="%5)"/>
      <w:lvlJc w:val="left"/>
      <w:pPr>
        <w:tabs>
          <w:tab w:val="num" w:pos="2743"/>
        </w:tabs>
        <w:ind w:left="2743" w:hanging="420"/>
      </w:pPr>
    </w:lvl>
    <w:lvl w:ilvl="5">
      <w:start w:val="1"/>
      <w:numFmt w:val="lowerRoman"/>
      <w:lvlText w:val="%6."/>
      <w:lvlJc w:val="right"/>
      <w:pPr>
        <w:tabs>
          <w:tab w:val="num" w:pos="3163"/>
        </w:tabs>
        <w:ind w:left="3163" w:hanging="420"/>
      </w:pPr>
    </w:lvl>
    <w:lvl w:ilvl="6">
      <w:start w:val="1"/>
      <w:numFmt w:val="decimal"/>
      <w:lvlText w:val="%7."/>
      <w:lvlJc w:val="left"/>
      <w:pPr>
        <w:tabs>
          <w:tab w:val="num" w:pos="3583"/>
        </w:tabs>
        <w:ind w:left="3583" w:hanging="420"/>
      </w:pPr>
    </w:lvl>
    <w:lvl w:ilvl="7">
      <w:start w:val="1"/>
      <w:numFmt w:val="lowerLetter"/>
      <w:lvlText w:val="%8)"/>
      <w:lvlJc w:val="left"/>
      <w:pPr>
        <w:tabs>
          <w:tab w:val="num" w:pos="4003"/>
        </w:tabs>
        <w:ind w:left="4003" w:hanging="420"/>
      </w:pPr>
    </w:lvl>
    <w:lvl w:ilvl="8">
      <w:start w:val="1"/>
      <w:numFmt w:val="lowerRoman"/>
      <w:lvlText w:val="%9."/>
      <w:lvlJc w:val="right"/>
      <w:pPr>
        <w:tabs>
          <w:tab w:val="num" w:pos="4423"/>
        </w:tabs>
        <w:ind w:left="4423" w:hanging="420"/>
      </w:pPr>
    </w:lvl>
  </w:abstractNum>
  <w:abstractNum w:abstractNumId="11" w15:restartNumberingAfterBreak="0">
    <w:nsid w:val="71F17A43"/>
    <w:multiLevelType w:val="multilevel"/>
    <w:tmpl w:val="281E8EC0"/>
    <w:lvl w:ilvl="0">
      <w:start w:val="1"/>
      <w:numFmt w:val="japaneseCounting"/>
      <w:lvlText w:val="第%1条"/>
      <w:lvlJc w:val="left"/>
      <w:pPr>
        <w:tabs>
          <w:tab w:val="num" w:pos="2593"/>
        </w:tabs>
        <w:ind w:left="2593" w:hanging="1950"/>
      </w:pPr>
      <w:rPr>
        <w:rFonts w:hint="default"/>
        <w:b/>
      </w:rPr>
    </w:lvl>
    <w:lvl w:ilvl="1">
      <w:start w:val="1"/>
      <w:numFmt w:val="lowerLetter"/>
      <w:lvlText w:val="%2)"/>
      <w:lvlJc w:val="left"/>
      <w:pPr>
        <w:tabs>
          <w:tab w:val="num" w:pos="1483"/>
        </w:tabs>
        <w:ind w:left="1483" w:hanging="420"/>
      </w:pPr>
    </w:lvl>
    <w:lvl w:ilvl="2">
      <w:start w:val="1"/>
      <w:numFmt w:val="lowerRoman"/>
      <w:lvlText w:val="%3."/>
      <w:lvlJc w:val="right"/>
      <w:pPr>
        <w:tabs>
          <w:tab w:val="num" w:pos="1903"/>
        </w:tabs>
        <w:ind w:left="1903" w:hanging="420"/>
      </w:pPr>
    </w:lvl>
    <w:lvl w:ilvl="3">
      <w:start w:val="1"/>
      <w:numFmt w:val="decimal"/>
      <w:lvlText w:val="%4."/>
      <w:lvlJc w:val="left"/>
      <w:pPr>
        <w:tabs>
          <w:tab w:val="num" w:pos="2323"/>
        </w:tabs>
        <w:ind w:left="2323" w:hanging="420"/>
      </w:pPr>
    </w:lvl>
    <w:lvl w:ilvl="4">
      <w:start w:val="1"/>
      <w:numFmt w:val="lowerLetter"/>
      <w:lvlText w:val="%5)"/>
      <w:lvlJc w:val="left"/>
      <w:pPr>
        <w:tabs>
          <w:tab w:val="num" w:pos="2743"/>
        </w:tabs>
        <w:ind w:left="2743" w:hanging="420"/>
      </w:pPr>
    </w:lvl>
    <w:lvl w:ilvl="5">
      <w:start w:val="1"/>
      <w:numFmt w:val="lowerRoman"/>
      <w:lvlText w:val="%6."/>
      <w:lvlJc w:val="right"/>
      <w:pPr>
        <w:tabs>
          <w:tab w:val="num" w:pos="3163"/>
        </w:tabs>
        <w:ind w:left="3163" w:hanging="420"/>
      </w:pPr>
    </w:lvl>
    <w:lvl w:ilvl="6">
      <w:start w:val="1"/>
      <w:numFmt w:val="decimal"/>
      <w:lvlText w:val="%7."/>
      <w:lvlJc w:val="left"/>
      <w:pPr>
        <w:tabs>
          <w:tab w:val="num" w:pos="3583"/>
        </w:tabs>
        <w:ind w:left="3583" w:hanging="420"/>
      </w:pPr>
    </w:lvl>
    <w:lvl w:ilvl="7">
      <w:start w:val="1"/>
      <w:numFmt w:val="lowerLetter"/>
      <w:lvlText w:val="%8)"/>
      <w:lvlJc w:val="left"/>
      <w:pPr>
        <w:tabs>
          <w:tab w:val="num" w:pos="4003"/>
        </w:tabs>
        <w:ind w:left="4003" w:hanging="420"/>
      </w:pPr>
    </w:lvl>
    <w:lvl w:ilvl="8">
      <w:start w:val="1"/>
      <w:numFmt w:val="lowerRoman"/>
      <w:lvlText w:val="%9."/>
      <w:lvlJc w:val="right"/>
      <w:pPr>
        <w:tabs>
          <w:tab w:val="num" w:pos="4423"/>
        </w:tabs>
        <w:ind w:left="4423" w:hanging="420"/>
      </w:pPr>
    </w:lvl>
  </w:abstractNum>
  <w:abstractNum w:abstractNumId="12" w15:restartNumberingAfterBreak="0">
    <w:nsid w:val="76D17061"/>
    <w:multiLevelType w:val="hybridMultilevel"/>
    <w:tmpl w:val="FB849B0A"/>
    <w:lvl w:ilvl="0" w:tplc="483CBCAE">
      <w:start w:val="1"/>
      <w:numFmt w:val="japaneseCounting"/>
      <w:lvlText w:val="第%1条"/>
      <w:lvlJc w:val="left"/>
      <w:pPr>
        <w:ind w:left="2654" w:hanging="1995"/>
      </w:pPr>
      <w:rPr>
        <w:rFonts w:ascii="黑体" w:eastAsia="黑体" w:hint="default"/>
      </w:rPr>
    </w:lvl>
    <w:lvl w:ilvl="1" w:tplc="04090019" w:tentative="1">
      <w:start w:val="1"/>
      <w:numFmt w:val="lowerLetter"/>
      <w:lvlText w:val="%2)"/>
      <w:lvlJc w:val="left"/>
      <w:pPr>
        <w:ind w:left="1499" w:hanging="420"/>
      </w:pPr>
    </w:lvl>
    <w:lvl w:ilvl="2" w:tplc="0409001B" w:tentative="1">
      <w:start w:val="1"/>
      <w:numFmt w:val="lowerRoman"/>
      <w:lvlText w:val="%3."/>
      <w:lvlJc w:val="right"/>
      <w:pPr>
        <w:ind w:left="1919" w:hanging="420"/>
      </w:pPr>
    </w:lvl>
    <w:lvl w:ilvl="3" w:tplc="0409000F" w:tentative="1">
      <w:start w:val="1"/>
      <w:numFmt w:val="decimal"/>
      <w:lvlText w:val="%4."/>
      <w:lvlJc w:val="left"/>
      <w:pPr>
        <w:ind w:left="2339" w:hanging="420"/>
      </w:pPr>
    </w:lvl>
    <w:lvl w:ilvl="4" w:tplc="04090019" w:tentative="1">
      <w:start w:val="1"/>
      <w:numFmt w:val="lowerLetter"/>
      <w:lvlText w:val="%5)"/>
      <w:lvlJc w:val="left"/>
      <w:pPr>
        <w:ind w:left="2759" w:hanging="420"/>
      </w:pPr>
    </w:lvl>
    <w:lvl w:ilvl="5" w:tplc="0409001B" w:tentative="1">
      <w:start w:val="1"/>
      <w:numFmt w:val="lowerRoman"/>
      <w:lvlText w:val="%6."/>
      <w:lvlJc w:val="right"/>
      <w:pPr>
        <w:ind w:left="3179" w:hanging="420"/>
      </w:pPr>
    </w:lvl>
    <w:lvl w:ilvl="6" w:tplc="0409000F" w:tentative="1">
      <w:start w:val="1"/>
      <w:numFmt w:val="decimal"/>
      <w:lvlText w:val="%7."/>
      <w:lvlJc w:val="left"/>
      <w:pPr>
        <w:ind w:left="3599" w:hanging="420"/>
      </w:pPr>
    </w:lvl>
    <w:lvl w:ilvl="7" w:tplc="04090019" w:tentative="1">
      <w:start w:val="1"/>
      <w:numFmt w:val="lowerLetter"/>
      <w:lvlText w:val="%8)"/>
      <w:lvlJc w:val="left"/>
      <w:pPr>
        <w:ind w:left="4019" w:hanging="420"/>
      </w:pPr>
    </w:lvl>
    <w:lvl w:ilvl="8" w:tplc="0409001B" w:tentative="1">
      <w:start w:val="1"/>
      <w:numFmt w:val="lowerRoman"/>
      <w:lvlText w:val="%9."/>
      <w:lvlJc w:val="right"/>
      <w:pPr>
        <w:ind w:left="4439" w:hanging="420"/>
      </w:pPr>
    </w:lvl>
  </w:abstractNum>
  <w:abstractNum w:abstractNumId="13" w15:restartNumberingAfterBreak="0">
    <w:nsid w:val="77567544"/>
    <w:multiLevelType w:val="hybridMultilevel"/>
    <w:tmpl w:val="06461806"/>
    <w:lvl w:ilvl="0" w:tplc="15C21B90">
      <w:start w:val="1"/>
      <w:numFmt w:val="chineseCountingThousand"/>
      <w:lvlText w:val="第%1条"/>
      <w:lvlJc w:val="left"/>
      <w:pPr>
        <w:ind w:left="1079" w:hanging="420"/>
      </w:pPr>
      <w:rPr>
        <w:rFonts w:hint="eastAsia"/>
        <w:b/>
        <w:color w:val="auto"/>
        <w:sz w:val="32"/>
        <w:szCs w:val="32"/>
        <w:lang w:val="en-US"/>
      </w:rPr>
    </w:lvl>
    <w:lvl w:ilvl="1" w:tplc="04090019" w:tentative="1">
      <w:start w:val="1"/>
      <w:numFmt w:val="lowerLetter"/>
      <w:lvlText w:val="%2)"/>
      <w:lvlJc w:val="left"/>
      <w:pPr>
        <w:ind w:left="1499" w:hanging="420"/>
      </w:pPr>
    </w:lvl>
    <w:lvl w:ilvl="2" w:tplc="0409001B" w:tentative="1">
      <w:start w:val="1"/>
      <w:numFmt w:val="lowerRoman"/>
      <w:lvlText w:val="%3."/>
      <w:lvlJc w:val="right"/>
      <w:pPr>
        <w:ind w:left="1919" w:hanging="420"/>
      </w:pPr>
    </w:lvl>
    <w:lvl w:ilvl="3" w:tplc="0409000F" w:tentative="1">
      <w:start w:val="1"/>
      <w:numFmt w:val="decimal"/>
      <w:lvlText w:val="%4."/>
      <w:lvlJc w:val="left"/>
      <w:pPr>
        <w:ind w:left="2339" w:hanging="420"/>
      </w:pPr>
    </w:lvl>
    <w:lvl w:ilvl="4" w:tplc="04090019" w:tentative="1">
      <w:start w:val="1"/>
      <w:numFmt w:val="lowerLetter"/>
      <w:lvlText w:val="%5)"/>
      <w:lvlJc w:val="left"/>
      <w:pPr>
        <w:ind w:left="2759" w:hanging="420"/>
      </w:pPr>
    </w:lvl>
    <w:lvl w:ilvl="5" w:tplc="0409001B" w:tentative="1">
      <w:start w:val="1"/>
      <w:numFmt w:val="lowerRoman"/>
      <w:lvlText w:val="%6."/>
      <w:lvlJc w:val="right"/>
      <w:pPr>
        <w:ind w:left="3179" w:hanging="420"/>
      </w:pPr>
    </w:lvl>
    <w:lvl w:ilvl="6" w:tplc="0409000F" w:tentative="1">
      <w:start w:val="1"/>
      <w:numFmt w:val="decimal"/>
      <w:lvlText w:val="%7."/>
      <w:lvlJc w:val="left"/>
      <w:pPr>
        <w:ind w:left="3599" w:hanging="420"/>
      </w:pPr>
    </w:lvl>
    <w:lvl w:ilvl="7" w:tplc="04090019" w:tentative="1">
      <w:start w:val="1"/>
      <w:numFmt w:val="lowerLetter"/>
      <w:lvlText w:val="%8)"/>
      <w:lvlJc w:val="left"/>
      <w:pPr>
        <w:ind w:left="4019" w:hanging="420"/>
      </w:pPr>
    </w:lvl>
    <w:lvl w:ilvl="8" w:tplc="0409001B" w:tentative="1">
      <w:start w:val="1"/>
      <w:numFmt w:val="lowerRoman"/>
      <w:lvlText w:val="%9."/>
      <w:lvlJc w:val="right"/>
      <w:pPr>
        <w:ind w:left="4439" w:hanging="420"/>
      </w:pPr>
    </w:lvl>
  </w:abstractNum>
  <w:abstractNum w:abstractNumId="14" w15:restartNumberingAfterBreak="0">
    <w:nsid w:val="7E9E512E"/>
    <w:multiLevelType w:val="hybridMultilevel"/>
    <w:tmpl w:val="BCBE3670"/>
    <w:lvl w:ilvl="0" w:tplc="B906CBBA">
      <w:start w:val="1"/>
      <w:numFmt w:val="chineseCountingThousand"/>
      <w:lvlText w:val="第%1条"/>
      <w:lvlJc w:val="left"/>
      <w:pPr>
        <w:ind w:left="1980" w:hanging="420"/>
      </w:pPr>
      <w:rPr>
        <w:rFonts w:hint="eastAsia"/>
        <w:b/>
        <w:i w:val="0"/>
        <w:color w:val="auto"/>
        <w:sz w:val="32"/>
        <w:szCs w:val="32"/>
        <w:lang w:val="en-US"/>
      </w:rPr>
    </w:lvl>
    <w:lvl w:ilvl="1" w:tplc="04090019" w:tentative="1">
      <w:start w:val="1"/>
      <w:numFmt w:val="lowerLetter"/>
      <w:lvlText w:val="%2)"/>
      <w:lvlJc w:val="left"/>
      <w:pPr>
        <w:ind w:left="1527" w:hanging="420"/>
      </w:pPr>
    </w:lvl>
    <w:lvl w:ilvl="2" w:tplc="0409001B" w:tentative="1">
      <w:start w:val="1"/>
      <w:numFmt w:val="lowerRoman"/>
      <w:lvlText w:val="%3."/>
      <w:lvlJc w:val="right"/>
      <w:pPr>
        <w:ind w:left="1947" w:hanging="420"/>
      </w:pPr>
    </w:lvl>
    <w:lvl w:ilvl="3" w:tplc="0409000F" w:tentative="1">
      <w:start w:val="1"/>
      <w:numFmt w:val="decimal"/>
      <w:lvlText w:val="%4."/>
      <w:lvlJc w:val="left"/>
      <w:pPr>
        <w:ind w:left="2367" w:hanging="420"/>
      </w:pPr>
    </w:lvl>
    <w:lvl w:ilvl="4" w:tplc="04090019" w:tentative="1">
      <w:start w:val="1"/>
      <w:numFmt w:val="lowerLetter"/>
      <w:lvlText w:val="%5)"/>
      <w:lvlJc w:val="left"/>
      <w:pPr>
        <w:ind w:left="2787" w:hanging="420"/>
      </w:pPr>
    </w:lvl>
    <w:lvl w:ilvl="5" w:tplc="0409001B" w:tentative="1">
      <w:start w:val="1"/>
      <w:numFmt w:val="lowerRoman"/>
      <w:lvlText w:val="%6."/>
      <w:lvlJc w:val="right"/>
      <w:pPr>
        <w:ind w:left="3207" w:hanging="420"/>
      </w:pPr>
    </w:lvl>
    <w:lvl w:ilvl="6" w:tplc="0409000F" w:tentative="1">
      <w:start w:val="1"/>
      <w:numFmt w:val="decimal"/>
      <w:lvlText w:val="%7."/>
      <w:lvlJc w:val="left"/>
      <w:pPr>
        <w:ind w:left="3627" w:hanging="420"/>
      </w:pPr>
    </w:lvl>
    <w:lvl w:ilvl="7" w:tplc="04090019" w:tentative="1">
      <w:start w:val="1"/>
      <w:numFmt w:val="lowerLetter"/>
      <w:lvlText w:val="%8)"/>
      <w:lvlJc w:val="left"/>
      <w:pPr>
        <w:ind w:left="4047" w:hanging="420"/>
      </w:pPr>
    </w:lvl>
    <w:lvl w:ilvl="8" w:tplc="0409001B" w:tentative="1">
      <w:start w:val="1"/>
      <w:numFmt w:val="lowerRoman"/>
      <w:lvlText w:val="%9."/>
      <w:lvlJc w:val="right"/>
      <w:pPr>
        <w:ind w:left="4467" w:hanging="420"/>
      </w:pPr>
    </w:lvl>
  </w:abstractNum>
  <w:num w:numId="1">
    <w:abstractNumId w:val="1"/>
  </w:num>
  <w:num w:numId="2">
    <w:abstractNumId w:val="4"/>
  </w:num>
  <w:num w:numId="3">
    <w:abstractNumId w:val="11"/>
  </w:num>
  <w:num w:numId="4">
    <w:abstractNumId w:val="0"/>
  </w:num>
  <w:num w:numId="5">
    <w:abstractNumId w:val="6"/>
  </w:num>
  <w:num w:numId="6">
    <w:abstractNumId w:val="9"/>
  </w:num>
  <w:num w:numId="7">
    <w:abstractNumId w:val="8"/>
  </w:num>
  <w:num w:numId="8">
    <w:abstractNumId w:val="2"/>
  </w:num>
  <w:num w:numId="9">
    <w:abstractNumId w:val="10"/>
  </w:num>
  <w:num w:numId="10">
    <w:abstractNumId w:val="5"/>
  </w:num>
  <w:num w:numId="11">
    <w:abstractNumId w:val="3"/>
  </w:num>
  <w:num w:numId="12">
    <w:abstractNumId w:val="7"/>
  </w:num>
  <w:num w:numId="13">
    <w:abstractNumId w:val="14"/>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xRAyK1ulszVB7xLMsT3/KF2H/u31TqPuus+5PhUVUzdMWAUe9NurUzNtl5WyWzP+KKbNNPmNwC2tPWYUYDU6/w==" w:salt="gfhnGXBsCaokswIqdGjszw=="/>
  <w:defaultTabStop w:val="420"/>
  <w:drawingGridHorizontalSpacing w:val="165"/>
  <w:drawingGridVerticalSpacing w:val="280"/>
  <w:displayHorizontalDrawingGridEvery w:val="0"/>
  <w:displayVerticalDrawingGridEvery w:val="2"/>
  <w:characterSpacingControl w:val="compressPunctuation"/>
  <w:hdrShapeDefaults>
    <o:shapedefaults v:ext="edit" spidmax="532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301E9"/>
    <w:rsid w:val="000014FD"/>
    <w:rsid w:val="00002A9B"/>
    <w:rsid w:val="000045EF"/>
    <w:rsid w:val="00006988"/>
    <w:rsid w:val="00007254"/>
    <w:rsid w:val="00013FA3"/>
    <w:rsid w:val="00015DA0"/>
    <w:rsid w:val="00020C9C"/>
    <w:rsid w:val="00041DBE"/>
    <w:rsid w:val="00042376"/>
    <w:rsid w:val="000527F0"/>
    <w:rsid w:val="00053C64"/>
    <w:rsid w:val="000627C3"/>
    <w:rsid w:val="000665BB"/>
    <w:rsid w:val="000720E4"/>
    <w:rsid w:val="00074C52"/>
    <w:rsid w:val="00077172"/>
    <w:rsid w:val="00083F38"/>
    <w:rsid w:val="0009097A"/>
    <w:rsid w:val="000A2427"/>
    <w:rsid w:val="000A4F3A"/>
    <w:rsid w:val="000B32C6"/>
    <w:rsid w:val="000B4FC6"/>
    <w:rsid w:val="000C18D1"/>
    <w:rsid w:val="000C76DC"/>
    <w:rsid w:val="000D22D7"/>
    <w:rsid w:val="000E1455"/>
    <w:rsid w:val="000F1128"/>
    <w:rsid w:val="000F6842"/>
    <w:rsid w:val="00103D24"/>
    <w:rsid w:val="0011796F"/>
    <w:rsid w:val="00117D8C"/>
    <w:rsid w:val="00136B47"/>
    <w:rsid w:val="00140610"/>
    <w:rsid w:val="00140951"/>
    <w:rsid w:val="001541E4"/>
    <w:rsid w:val="00154C30"/>
    <w:rsid w:val="001668B6"/>
    <w:rsid w:val="00167E61"/>
    <w:rsid w:val="00171E43"/>
    <w:rsid w:val="0017295F"/>
    <w:rsid w:val="001822C8"/>
    <w:rsid w:val="001A18D1"/>
    <w:rsid w:val="001B27FA"/>
    <w:rsid w:val="001B432B"/>
    <w:rsid w:val="001B6964"/>
    <w:rsid w:val="001C47A9"/>
    <w:rsid w:val="001D19C8"/>
    <w:rsid w:val="001D6CA4"/>
    <w:rsid w:val="001E0681"/>
    <w:rsid w:val="001F27F4"/>
    <w:rsid w:val="001F7105"/>
    <w:rsid w:val="00207009"/>
    <w:rsid w:val="00235BD1"/>
    <w:rsid w:val="0024020B"/>
    <w:rsid w:val="0024151B"/>
    <w:rsid w:val="002418B9"/>
    <w:rsid w:val="00243288"/>
    <w:rsid w:val="00243C2A"/>
    <w:rsid w:val="00243C65"/>
    <w:rsid w:val="0026067E"/>
    <w:rsid w:val="002647A1"/>
    <w:rsid w:val="00274BF5"/>
    <w:rsid w:val="00277ECD"/>
    <w:rsid w:val="00287C9E"/>
    <w:rsid w:val="002A6572"/>
    <w:rsid w:val="002B0FD0"/>
    <w:rsid w:val="002C3804"/>
    <w:rsid w:val="002D240C"/>
    <w:rsid w:val="002E1D36"/>
    <w:rsid w:val="002F3E77"/>
    <w:rsid w:val="002F589D"/>
    <w:rsid w:val="003172CF"/>
    <w:rsid w:val="00325D82"/>
    <w:rsid w:val="00326E86"/>
    <w:rsid w:val="00332D78"/>
    <w:rsid w:val="0034554C"/>
    <w:rsid w:val="00346948"/>
    <w:rsid w:val="003607BB"/>
    <w:rsid w:val="0036289A"/>
    <w:rsid w:val="00363E34"/>
    <w:rsid w:val="00365145"/>
    <w:rsid w:val="00376109"/>
    <w:rsid w:val="00385B7B"/>
    <w:rsid w:val="00396CB4"/>
    <w:rsid w:val="003A380C"/>
    <w:rsid w:val="003B475D"/>
    <w:rsid w:val="003C3942"/>
    <w:rsid w:val="003C543C"/>
    <w:rsid w:val="003D1194"/>
    <w:rsid w:val="003D1A46"/>
    <w:rsid w:val="003E1238"/>
    <w:rsid w:val="003E5F3F"/>
    <w:rsid w:val="003F0CD7"/>
    <w:rsid w:val="003F6D2B"/>
    <w:rsid w:val="003F75A2"/>
    <w:rsid w:val="00402D86"/>
    <w:rsid w:val="004205E7"/>
    <w:rsid w:val="00434B04"/>
    <w:rsid w:val="00447F8A"/>
    <w:rsid w:val="00471E3B"/>
    <w:rsid w:val="0047741A"/>
    <w:rsid w:val="004A1755"/>
    <w:rsid w:val="004A2FCA"/>
    <w:rsid w:val="004B7110"/>
    <w:rsid w:val="004C0374"/>
    <w:rsid w:val="004E68B9"/>
    <w:rsid w:val="004F1533"/>
    <w:rsid w:val="004F427F"/>
    <w:rsid w:val="004F4F0F"/>
    <w:rsid w:val="00507A67"/>
    <w:rsid w:val="00510B02"/>
    <w:rsid w:val="00515DC7"/>
    <w:rsid w:val="0052033F"/>
    <w:rsid w:val="00525A52"/>
    <w:rsid w:val="00544DAA"/>
    <w:rsid w:val="0054637F"/>
    <w:rsid w:val="00547F80"/>
    <w:rsid w:val="00550578"/>
    <w:rsid w:val="00551672"/>
    <w:rsid w:val="00564140"/>
    <w:rsid w:val="005666DA"/>
    <w:rsid w:val="00576277"/>
    <w:rsid w:val="005863C1"/>
    <w:rsid w:val="00594DD0"/>
    <w:rsid w:val="005A695A"/>
    <w:rsid w:val="005B0CA5"/>
    <w:rsid w:val="005B1325"/>
    <w:rsid w:val="005B3084"/>
    <w:rsid w:val="005B45C3"/>
    <w:rsid w:val="005C35BF"/>
    <w:rsid w:val="005D2E76"/>
    <w:rsid w:val="005F2A14"/>
    <w:rsid w:val="005F6AD9"/>
    <w:rsid w:val="006079F8"/>
    <w:rsid w:val="00612E52"/>
    <w:rsid w:val="00614EA7"/>
    <w:rsid w:val="00625669"/>
    <w:rsid w:val="0062682E"/>
    <w:rsid w:val="00633C4F"/>
    <w:rsid w:val="0063541E"/>
    <w:rsid w:val="006544BE"/>
    <w:rsid w:val="0066010E"/>
    <w:rsid w:val="006649BC"/>
    <w:rsid w:val="006659A1"/>
    <w:rsid w:val="00671327"/>
    <w:rsid w:val="00674B21"/>
    <w:rsid w:val="006A66E5"/>
    <w:rsid w:val="006B003F"/>
    <w:rsid w:val="006B2EEE"/>
    <w:rsid w:val="006B581B"/>
    <w:rsid w:val="006B6F2C"/>
    <w:rsid w:val="006C2BEF"/>
    <w:rsid w:val="006C3867"/>
    <w:rsid w:val="006C5D4C"/>
    <w:rsid w:val="006D28DB"/>
    <w:rsid w:val="006D5C82"/>
    <w:rsid w:val="006E0B23"/>
    <w:rsid w:val="006E357E"/>
    <w:rsid w:val="006E5AB9"/>
    <w:rsid w:val="006E7C30"/>
    <w:rsid w:val="00700E5B"/>
    <w:rsid w:val="007046EC"/>
    <w:rsid w:val="007068C4"/>
    <w:rsid w:val="007152A1"/>
    <w:rsid w:val="00727D38"/>
    <w:rsid w:val="00730079"/>
    <w:rsid w:val="007356E2"/>
    <w:rsid w:val="007422CF"/>
    <w:rsid w:val="0074502B"/>
    <w:rsid w:val="007456A3"/>
    <w:rsid w:val="00750F4D"/>
    <w:rsid w:val="007555EE"/>
    <w:rsid w:val="00757AF3"/>
    <w:rsid w:val="00767117"/>
    <w:rsid w:val="00780533"/>
    <w:rsid w:val="00792EAF"/>
    <w:rsid w:val="00795CF4"/>
    <w:rsid w:val="00797E7C"/>
    <w:rsid w:val="007B1287"/>
    <w:rsid w:val="007B40BF"/>
    <w:rsid w:val="007B501A"/>
    <w:rsid w:val="007C35EC"/>
    <w:rsid w:val="007C4C1F"/>
    <w:rsid w:val="007C6232"/>
    <w:rsid w:val="007C7A1E"/>
    <w:rsid w:val="007D26BA"/>
    <w:rsid w:val="007E5A91"/>
    <w:rsid w:val="007E6B02"/>
    <w:rsid w:val="007F0342"/>
    <w:rsid w:val="007F77D7"/>
    <w:rsid w:val="00800820"/>
    <w:rsid w:val="008010D2"/>
    <w:rsid w:val="00805DD2"/>
    <w:rsid w:val="0080783B"/>
    <w:rsid w:val="00812070"/>
    <w:rsid w:val="00812C7D"/>
    <w:rsid w:val="008179C2"/>
    <w:rsid w:val="00822144"/>
    <w:rsid w:val="008228AC"/>
    <w:rsid w:val="008228C9"/>
    <w:rsid w:val="00822D74"/>
    <w:rsid w:val="008301E9"/>
    <w:rsid w:val="0084386F"/>
    <w:rsid w:val="00845DFA"/>
    <w:rsid w:val="00852479"/>
    <w:rsid w:val="00854981"/>
    <w:rsid w:val="00863EC1"/>
    <w:rsid w:val="008644FE"/>
    <w:rsid w:val="00883CBF"/>
    <w:rsid w:val="00891D27"/>
    <w:rsid w:val="008B2582"/>
    <w:rsid w:val="008B3589"/>
    <w:rsid w:val="008B5BA2"/>
    <w:rsid w:val="008B7A67"/>
    <w:rsid w:val="008D70AB"/>
    <w:rsid w:val="008E40A2"/>
    <w:rsid w:val="00900B49"/>
    <w:rsid w:val="009027AA"/>
    <w:rsid w:val="00906954"/>
    <w:rsid w:val="009139E6"/>
    <w:rsid w:val="00916DC2"/>
    <w:rsid w:val="009321A0"/>
    <w:rsid w:val="00947E0C"/>
    <w:rsid w:val="009505B7"/>
    <w:rsid w:val="00950B10"/>
    <w:rsid w:val="00951E0F"/>
    <w:rsid w:val="00964034"/>
    <w:rsid w:val="009648E1"/>
    <w:rsid w:val="00965B78"/>
    <w:rsid w:val="00993F27"/>
    <w:rsid w:val="009948CC"/>
    <w:rsid w:val="00995FC0"/>
    <w:rsid w:val="0099626E"/>
    <w:rsid w:val="009A0767"/>
    <w:rsid w:val="009A1722"/>
    <w:rsid w:val="009A7770"/>
    <w:rsid w:val="009D4D3D"/>
    <w:rsid w:val="009D6D32"/>
    <w:rsid w:val="009E3A21"/>
    <w:rsid w:val="009E5342"/>
    <w:rsid w:val="009E684C"/>
    <w:rsid w:val="009F4AE6"/>
    <w:rsid w:val="009F54FF"/>
    <w:rsid w:val="00A14646"/>
    <w:rsid w:val="00A17A0A"/>
    <w:rsid w:val="00A20849"/>
    <w:rsid w:val="00A26610"/>
    <w:rsid w:val="00A30291"/>
    <w:rsid w:val="00A32235"/>
    <w:rsid w:val="00A448F2"/>
    <w:rsid w:val="00A46ACD"/>
    <w:rsid w:val="00A6463F"/>
    <w:rsid w:val="00A66A10"/>
    <w:rsid w:val="00A707DC"/>
    <w:rsid w:val="00AB0D92"/>
    <w:rsid w:val="00AD14BF"/>
    <w:rsid w:val="00AD14C1"/>
    <w:rsid w:val="00AD2E0B"/>
    <w:rsid w:val="00AE4938"/>
    <w:rsid w:val="00AF0692"/>
    <w:rsid w:val="00AF514D"/>
    <w:rsid w:val="00AF5A5F"/>
    <w:rsid w:val="00AF67F0"/>
    <w:rsid w:val="00AF6891"/>
    <w:rsid w:val="00B003B9"/>
    <w:rsid w:val="00B04555"/>
    <w:rsid w:val="00B05EF6"/>
    <w:rsid w:val="00B14DBB"/>
    <w:rsid w:val="00B17A11"/>
    <w:rsid w:val="00B2077E"/>
    <w:rsid w:val="00B22F97"/>
    <w:rsid w:val="00B41861"/>
    <w:rsid w:val="00B613F4"/>
    <w:rsid w:val="00B6358C"/>
    <w:rsid w:val="00B74605"/>
    <w:rsid w:val="00B94126"/>
    <w:rsid w:val="00BA6ABB"/>
    <w:rsid w:val="00BB7602"/>
    <w:rsid w:val="00BC2081"/>
    <w:rsid w:val="00BC22F4"/>
    <w:rsid w:val="00BC6126"/>
    <w:rsid w:val="00BE2D6F"/>
    <w:rsid w:val="00BE3E41"/>
    <w:rsid w:val="00BE474C"/>
    <w:rsid w:val="00C11FBB"/>
    <w:rsid w:val="00C137E0"/>
    <w:rsid w:val="00C32CE6"/>
    <w:rsid w:val="00C56E8A"/>
    <w:rsid w:val="00C63E21"/>
    <w:rsid w:val="00C74115"/>
    <w:rsid w:val="00C83D1F"/>
    <w:rsid w:val="00C86F8F"/>
    <w:rsid w:val="00C91445"/>
    <w:rsid w:val="00C952BC"/>
    <w:rsid w:val="00CA4175"/>
    <w:rsid w:val="00CA5FCA"/>
    <w:rsid w:val="00CB4EEC"/>
    <w:rsid w:val="00CC68A9"/>
    <w:rsid w:val="00CE2527"/>
    <w:rsid w:val="00CF50A8"/>
    <w:rsid w:val="00CF6DD9"/>
    <w:rsid w:val="00D0557F"/>
    <w:rsid w:val="00D20695"/>
    <w:rsid w:val="00D23614"/>
    <w:rsid w:val="00D25907"/>
    <w:rsid w:val="00D26DCA"/>
    <w:rsid w:val="00D4681E"/>
    <w:rsid w:val="00D51E53"/>
    <w:rsid w:val="00D5530F"/>
    <w:rsid w:val="00D6472B"/>
    <w:rsid w:val="00D72302"/>
    <w:rsid w:val="00D81061"/>
    <w:rsid w:val="00D8471E"/>
    <w:rsid w:val="00D87AB3"/>
    <w:rsid w:val="00D92994"/>
    <w:rsid w:val="00D96E82"/>
    <w:rsid w:val="00DB0201"/>
    <w:rsid w:val="00DC3EE7"/>
    <w:rsid w:val="00DC529D"/>
    <w:rsid w:val="00DD2975"/>
    <w:rsid w:val="00DD3B77"/>
    <w:rsid w:val="00DD47B2"/>
    <w:rsid w:val="00DD6E5F"/>
    <w:rsid w:val="00DE43DF"/>
    <w:rsid w:val="00DF0339"/>
    <w:rsid w:val="00DF57E9"/>
    <w:rsid w:val="00E0666F"/>
    <w:rsid w:val="00E27ED8"/>
    <w:rsid w:val="00E37067"/>
    <w:rsid w:val="00E435B0"/>
    <w:rsid w:val="00E466E7"/>
    <w:rsid w:val="00E47B61"/>
    <w:rsid w:val="00E65978"/>
    <w:rsid w:val="00E73684"/>
    <w:rsid w:val="00E776AE"/>
    <w:rsid w:val="00EA015F"/>
    <w:rsid w:val="00EA211C"/>
    <w:rsid w:val="00EB6543"/>
    <w:rsid w:val="00EC26D0"/>
    <w:rsid w:val="00ED2309"/>
    <w:rsid w:val="00EE29D2"/>
    <w:rsid w:val="00EF1FC7"/>
    <w:rsid w:val="00EF2415"/>
    <w:rsid w:val="00EF3D38"/>
    <w:rsid w:val="00EF42D2"/>
    <w:rsid w:val="00EF5B6E"/>
    <w:rsid w:val="00F121E7"/>
    <w:rsid w:val="00F1262D"/>
    <w:rsid w:val="00F24FA5"/>
    <w:rsid w:val="00F405B4"/>
    <w:rsid w:val="00F415A8"/>
    <w:rsid w:val="00F42EC8"/>
    <w:rsid w:val="00F45018"/>
    <w:rsid w:val="00F66B21"/>
    <w:rsid w:val="00F67909"/>
    <w:rsid w:val="00F70CE1"/>
    <w:rsid w:val="00F769E7"/>
    <w:rsid w:val="00F85DBA"/>
    <w:rsid w:val="00F940CD"/>
    <w:rsid w:val="00FA06F9"/>
    <w:rsid w:val="00FB1728"/>
    <w:rsid w:val="00FB4F08"/>
    <w:rsid w:val="00FC1D5A"/>
    <w:rsid w:val="00FD0DE3"/>
    <w:rsid w:val="00FD1702"/>
    <w:rsid w:val="00FD34D3"/>
    <w:rsid w:val="00FD39B0"/>
    <w:rsid w:val="00FF5E7B"/>
    <w:rsid w:val="00FF69F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789E5A9"/>
  <w15:docId w15:val="{6FEB90FF-511E-4E54-9CEB-CCDA9D4C6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301E9"/>
    <w:pPr>
      <w:widowControl w:val="0"/>
      <w:jc w:val="both"/>
    </w:pPr>
    <w:rPr>
      <w:rFonts w:eastAsia="仿宋_GB2312"/>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8301E9"/>
    <w:rPr>
      <w:color w:val="0000FF"/>
      <w:u w:val="single"/>
    </w:rPr>
  </w:style>
  <w:style w:type="paragraph" w:styleId="a4">
    <w:name w:val="header"/>
    <w:basedOn w:val="a"/>
    <w:link w:val="a5"/>
    <w:uiPriority w:val="99"/>
    <w:rsid w:val="00900B49"/>
    <w:pPr>
      <w:pBdr>
        <w:bottom w:val="single" w:sz="6" w:space="1" w:color="auto"/>
      </w:pBdr>
      <w:tabs>
        <w:tab w:val="center" w:pos="4153"/>
        <w:tab w:val="right" w:pos="8306"/>
      </w:tabs>
      <w:snapToGrid w:val="0"/>
      <w:jc w:val="center"/>
    </w:pPr>
    <w:rPr>
      <w:sz w:val="18"/>
      <w:szCs w:val="18"/>
    </w:rPr>
  </w:style>
  <w:style w:type="paragraph" w:styleId="a6">
    <w:name w:val="footer"/>
    <w:basedOn w:val="a"/>
    <w:rsid w:val="00900B49"/>
    <w:pPr>
      <w:tabs>
        <w:tab w:val="center" w:pos="4153"/>
        <w:tab w:val="right" w:pos="8306"/>
      </w:tabs>
      <w:snapToGrid w:val="0"/>
      <w:jc w:val="left"/>
    </w:pPr>
    <w:rPr>
      <w:sz w:val="18"/>
      <w:szCs w:val="18"/>
    </w:rPr>
  </w:style>
  <w:style w:type="paragraph" w:customStyle="1" w:styleId="CharCharCharChar">
    <w:name w:val="Char Char Char Char"/>
    <w:basedOn w:val="a"/>
    <w:rsid w:val="00CC68A9"/>
    <w:rPr>
      <w:rFonts w:eastAsia="宋体"/>
      <w:sz w:val="21"/>
      <w:szCs w:val="24"/>
    </w:rPr>
  </w:style>
  <w:style w:type="character" w:styleId="a7">
    <w:name w:val="page number"/>
    <w:basedOn w:val="a0"/>
    <w:rsid w:val="00F45018"/>
  </w:style>
  <w:style w:type="paragraph" w:customStyle="1" w:styleId="a8">
    <w:basedOn w:val="a"/>
    <w:autoRedefine/>
    <w:rsid w:val="000527F0"/>
    <w:rPr>
      <w:rFonts w:ascii="Verdana" w:hAnsi="Verdana"/>
      <w:kern w:val="0"/>
      <w:sz w:val="24"/>
      <w:szCs w:val="20"/>
      <w:lang w:eastAsia="en-US"/>
    </w:rPr>
  </w:style>
  <w:style w:type="paragraph" w:customStyle="1" w:styleId="Char1">
    <w:name w:val="Char1"/>
    <w:basedOn w:val="a"/>
    <w:autoRedefine/>
    <w:rsid w:val="00AF6891"/>
    <w:rPr>
      <w:rFonts w:ascii="Verdana" w:hAnsi="Verdana"/>
      <w:kern w:val="0"/>
      <w:sz w:val="24"/>
      <w:szCs w:val="20"/>
      <w:lang w:eastAsia="en-US"/>
    </w:rPr>
  </w:style>
  <w:style w:type="paragraph" w:styleId="a9">
    <w:name w:val="Balloon Text"/>
    <w:basedOn w:val="a"/>
    <w:link w:val="aa"/>
    <w:rsid w:val="00863EC1"/>
    <w:rPr>
      <w:sz w:val="18"/>
      <w:szCs w:val="18"/>
    </w:rPr>
  </w:style>
  <w:style w:type="character" w:customStyle="1" w:styleId="aa">
    <w:name w:val="批注框文本 字符"/>
    <w:link w:val="a9"/>
    <w:rsid w:val="00863EC1"/>
    <w:rPr>
      <w:rFonts w:eastAsia="仿宋_GB2312"/>
      <w:kern w:val="2"/>
      <w:sz w:val="18"/>
      <w:szCs w:val="18"/>
    </w:rPr>
  </w:style>
  <w:style w:type="character" w:customStyle="1" w:styleId="a5">
    <w:name w:val="页眉 字符"/>
    <w:basedOn w:val="a0"/>
    <w:link w:val="a4"/>
    <w:uiPriority w:val="99"/>
    <w:rsid w:val="00BE474C"/>
    <w:rPr>
      <w:rFonts w:eastAsia="仿宋_GB2312"/>
      <w:kern w:val="2"/>
      <w:sz w:val="18"/>
      <w:szCs w:val="18"/>
    </w:rPr>
  </w:style>
  <w:style w:type="character" w:customStyle="1" w:styleId="ab">
    <w:name w:val="批注文字 字符"/>
    <w:link w:val="ac"/>
    <w:rsid w:val="003A380C"/>
    <w:rPr>
      <w:kern w:val="2"/>
      <w:sz w:val="21"/>
      <w:szCs w:val="24"/>
    </w:rPr>
  </w:style>
  <w:style w:type="character" w:styleId="ad">
    <w:name w:val="annotation reference"/>
    <w:uiPriority w:val="99"/>
    <w:rsid w:val="003A380C"/>
    <w:rPr>
      <w:sz w:val="21"/>
      <w:szCs w:val="21"/>
    </w:rPr>
  </w:style>
  <w:style w:type="paragraph" w:styleId="ac">
    <w:name w:val="annotation text"/>
    <w:basedOn w:val="a"/>
    <w:link w:val="ab"/>
    <w:rsid w:val="003A380C"/>
    <w:pPr>
      <w:jc w:val="left"/>
    </w:pPr>
    <w:rPr>
      <w:rFonts w:eastAsia="宋体"/>
      <w:sz w:val="21"/>
      <w:szCs w:val="24"/>
    </w:rPr>
  </w:style>
  <w:style w:type="character" w:customStyle="1" w:styleId="Char">
    <w:name w:val="批注文字 Char"/>
    <w:basedOn w:val="a0"/>
    <w:rsid w:val="003A380C"/>
    <w:rPr>
      <w:rFonts w:eastAsia="仿宋_GB2312"/>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9664013">
      <w:bodyDiv w:val="1"/>
      <w:marLeft w:val="0"/>
      <w:marRight w:val="0"/>
      <w:marTop w:val="0"/>
      <w:marBottom w:val="0"/>
      <w:divBdr>
        <w:top w:val="none" w:sz="0" w:space="0" w:color="auto"/>
        <w:left w:val="none" w:sz="0" w:space="0" w:color="auto"/>
        <w:bottom w:val="none" w:sz="0" w:space="0" w:color="auto"/>
        <w:right w:val="none" w:sz="0" w:space="0" w:color="auto"/>
      </w:divBdr>
    </w:div>
    <w:div w:id="176175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C7E480-8BC3-41D2-9C4A-FF3383994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2</Pages>
  <Words>1306</Words>
  <Characters>7446</Characters>
  <Application>Microsoft Office Word</Application>
  <DocSecurity>0</DocSecurity>
  <Lines>62</Lines>
  <Paragraphs>17</Paragraphs>
  <ScaleCrop>false</ScaleCrop>
  <Company>tz</Company>
  <LinksUpToDate>false</LinksUpToDate>
  <CharactersWithSpaces>8735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合同编号：</dc:title>
  <dc:creator>hy</dc:creator>
  <cp:lastModifiedBy>杨斐雄</cp:lastModifiedBy>
  <cp:revision>26</cp:revision>
  <cp:lastPrinted>2019-09-18T10:14:00Z</cp:lastPrinted>
  <dcterms:created xsi:type="dcterms:W3CDTF">2019-11-15T03:00:00Z</dcterms:created>
  <dcterms:modified xsi:type="dcterms:W3CDTF">2019-11-18T07:17:00Z</dcterms:modified>
</cp:coreProperties>
</file>